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09" w:rsidRDefault="00AF6A09" w:rsidP="00AF6A09">
      <w:pPr>
        <w:jc w:val="both"/>
      </w:pPr>
      <w:r>
        <w:rPr>
          <w:b/>
          <w:u w:val="single"/>
        </w:rPr>
        <w:t>SCOPE OF WORK</w:t>
      </w:r>
    </w:p>
    <w:p w:rsidR="00AF6A09" w:rsidRDefault="00AF6A09" w:rsidP="00AF6A09">
      <w:pPr>
        <w:jc w:val="both"/>
        <w:rPr>
          <w:sz w:val="16"/>
        </w:rPr>
      </w:pPr>
    </w:p>
    <w:p w:rsidR="00AF6A09" w:rsidRDefault="00AF6A09" w:rsidP="00AF6A09">
      <w:pPr>
        <w:numPr>
          <w:ilvl w:val="0"/>
          <w:numId w:val="1"/>
        </w:numPr>
        <w:jc w:val="both"/>
      </w:pPr>
      <w:r>
        <w:t xml:space="preserve">All castings shall meet the requirements of </w:t>
      </w:r>
      <w:proofErr w:type="spellStart"/>
      <w:r>
        <w:t>A.S.T.M</w:t>
      </w:r>
      <w:proofErr w:type="spellEnd"/>
      <w:r>
        <w:t xml:space="preserve">. </w:t>
      </w:r>
      <w:proofErr w:type="spellStart"/>
      <w:r>
        <w:t>A.48</w:t>
      </w:r>
      <w:proofErr w:type="spellEnd"/>
      <w:r>
        <w:t xml:space="preserve">-83, Class 30-B, </w:t>
      </w:r>
      <w:proofErr w:type="spellStart"/>
      <w:r>
        <w:t>AASHTO</w:t>
      </w:r>
      <w:proofErr w:type="spellEnd"/>
      <w:r>
        <w:t xml:space="preserve"> </w:t>
      </w:r>
      <w:proofErr w:type="spellStart"/>
      <w:r>
        <w:t>HS20</w:t>
      </w:r>
      <w:proofErr w:type="spellEnd"/>
      <w:r>
        <w:t>-44 Highway Loading.</w:t>
      </w:r>
    </w:p>
    <w:p w:rsidR="00AF6A09" w:rsidRDefault="00AF6A09" w:rsidP="00AF6A09">
      <w:pPr>
        <w:ind w:left="720"/>
        <w:jc w:val="both"/>
        <w:rPr>
          <w:sz w:val="16"/>
        </w:rPr>
      </w:pPr>
    </w:p>
    <w:p w:rsidR="00AF6A09" w:rsidRDefault="00AF6A09" w:rsidP="00AF6A09">
      <w:pPr>
        <w:numPr>
          <w:ilvl w:val="0"/>
          <w:numId w:val="1"/>
        </w:numPr>
        <w:jc w:val="both"/>
      </w:pPr>
      <w:r>
        <w:t>All manhole and inlet castings shall be close grained, tough gray iron free from cracks, holes, swells and cold shuts.  The quality shall be such that a blow from a hammer will produce an indentation on a rectangular edge of the castings without flaking the metal.  Castings shall be made accurately to the pattern and to the dimension specified.  Inlet grates and frames to have case fittings bearing surfaces.</w:t>
      </w:r>
    </w:p>
    <w:p w:rsidR="00AF6A09" w:rsidRDefault="00AF6A09" w:rsidP="00AF6A09">
      <w:pPr>
        <w:ind w:left="1080"/>
        <w:jc w:val="both"/>
        <w:rPr>
          <w:sz w:val="16"/>
        </w:rPr>
      </w:pPr>
    </w:p>
    <w:p w:rsidR="00AF6A09" w:rsidRDefault="00AF6A09" w:rsidP="00AF6A09">
      <w:pPr>
        <w:numPr>
          <w:ilvl w:val="0"/>
          <w:numId w:val="1"/>
        </w:numPr>
        <w:jc w:val="both"/>
      </w:pPr>
      <w:r>
        <w:t>The letters "County of Ocean - Drains to Waterways” or as required if bid is extended to other entities, shall be cast in the top of all grates and manhole covers and in the face of all curb pieces. 3D Brook Trout design to be cast in the top of all curb pieces. (See Attached Design).</w:t>
      </w:r>
    </w:p>
    <w:p w:rsidR="00AF6A09" w:rsidRDefault="00AF6A09" w:rsidP="00AF6A09">
      <w:pPr>
        <w:ind w:left="720"/>
        <w:jc w:val="both"/>
        <w:rPr>
          <w:sz w:val="16"/>
        </w:rPr>
      </w:pPr>
    </w:p>
    <w:p w:rsidR="00AF6A09" w:rsidRDefault="00AF6A09" w:rsidP="00AF6A09">
      <w:pPr>
        <w:numPr>
          <w:ilvl w:val="0"/>
          <w:numId w:val="1"/>
        </w:numPr>
        <w:jc w:val="both"/>
      </w:pPr>
      <w:r>
        <w:t xml:space="preserve">Type B machined test bars to be furnished by manufacturer upon the request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w:t>
      </w:r>
    </w:p>
    <w:p w:rsidR="00AF6A09" w:rsidRDefault="00AF6A09" w:rsidP="00AF6A09">
      <w:pPr>
        <w:jc w:val="both"/>
        <w:rPr>
          <w:sz w:val="16"/>
        </w:rPr>
      </w:pPr>
    </w:p>
    <w:p w:rsidR="00AF6A09" w:rsidRDefault="00AF6A09" w:rsidP="00AF6A09">
      <w:pPr>
        <w:numPr>
          <w:ilvl w:val="0"/>
          <w:numId w:val="1"/>
        </w:numPr>
        <w:jc w:val="both"/>
      </w:pPr>
      <w:r>
        <w:t xml:space="preserve">All materials must be in strict accordance with the </w:t>
      </w:r>
      <w:proofErr w:type="spellStart"/>
      <w:r>
        <w:t>N.J.D.O.T</w:t>
      </w:r>
      <w:proofErr w:type="spellEnd"/>
      <w:r>
        <w:t>. standard specifications.</w:t>
      </w:r>
    </w:p>
    <w:p w:rsidR="00AF6A09" w:rsidRDefault="00AF6A09" w:rsidP="00AF6A09">
      <w:pPr>
        <w:jc w:val="both"/>
        <w:rPr>
          <w:sz w:val="16"/>
        </w:rPr>
      </w:pPr>
    </w:p>
    <w:p w:rsidR="00AF6A09" w:rsidRDefault="00AF6A09" w:rsidP="00AF6A09">
      <w:pPr>
        <w:numPr>
          <w:ilvl w:val="0"/>
          <w:numId w:val="1"/>
        </w:numPr>
        <w:jc w:val="both"/>
      </w:pPr>
      <w:r>
        <w:t>All castings shall be unpainted.  Painted castings will not be accepted.</w:t>
      </w:r>
    </w:p>
    <w:p w:rsidR="00AF6A09" w:rsidRDefault="00AF6A09" w:rsidP="00AF6A09">
      <w:pPr>
        <w:jc w:val="both"/>
        <w:rPr>
          <w:sz w:val="16"/>
        </w:rPr>
      </w:pPr>
    </w:p>
    <w:p w:rsidR="00AF6A09" w:rsidRDefault="00AF6A09" w:rsidP="00AF6A09">
      <w:pPr>
        <w:ind w:left="1080" w:hanging="360"/>
        <w:jc w:val="both"/>
      </w:pPr>
      <w:r>
        <w:t>7.   Should the bidder be a manufacturer's agent, the County may request the 'Agent’s Manufacturer's</w:t>
      </w:r>
    </w:p>
    <w:p w:rsidR="00AF6A09" w:rsidRPr="00BF7A5C" w:rsidRDefault="00AF6A09" w:rsidP="00AF6A09">
      <w:pPr>
        <w:ind w:left="1080" w:hanging="360"/>
        <w:jc w:val="both"/>
      </w:pPr>
      <w:r w:rsidRPr="00BF7A5C">
        <w:t xml:space="preserve">   </w:t>
      </w:r>
      <w:r>
        <w:t xml:space="preserve">   Certification' (form located in the Vendor Questionnaire) be completed prior </w:t>
      </w:r>
      <w:r w:rsidRPr="00BF7A5C">
        <w:t>to award of contract.</w:t>
      </w:r>
    </w:p>
    <w:p w:rsidR="00AF6A09" w:rsidRDefault="00AF6A09" w:rsidP="00AF6A09">
      <w:pPr>
        <w:jc w:val="both"/>
        <w:rPr>
          <w:b/>
          <w:sz w:val="16"/>
        </w:rPr>
      </w:pPr>
      <w:r>
        <w:rPr>
          <w:b/>
        </w:rPr>
        <w:tab/>
      </w:r>
    </w:p>
    <w:p w:rsidR="00AF6A09" w:rsidRDefault="00AF6A09" w:rsidP="00AF6A09">
      <w:pPr>
        <w:numPr>
          <w:ilvl w:val="0"/>
          <w:numId w:val="2"/>
        </w:numPr>
        <w:jc w:val="both"/>
      </w:pPr>
      <w:r>
        <w:t>The use of the "Or Equivalent" clause in these specifications shall be understood to read,</w:t>
      </w:r>
    </w:p>
    <w:p w:rsidR="00AF6A09" w:rsidRDefault="00AF6A09" w:rsidP="00AF6A09">
      <w:pPr>
        <w:ind w:left="1080"/>
        <w:jc w:val="both"/>
      </w:pPr>
      <w:r>
        <w:t>"Or Approved Equivalent", as adjudged by Ocean County.</w:t>
      </w:r>
    </w:p>
    <w:p w:rsidR="00AF6A09" w:rsidRDefault="00AF6A09" w:rsidP="00AF6A09">
      <w:pPr>
        <w:jc w:val="both"/>
        <w:rPr>
          <w:sz w:val="16"/>
        </w:rPr>
      </w:pPr>
    </w:p>
    <w:p w:rsidR="00AF6A09" w:rsidRDefault="00AF6A09" w:rsidP="00AF6A09">
      <w:pPr>
        <w:numPr>
          <w:ilvl w:val="0"/>
          <w:numId w:val="2"/>
        </w:numPr>
        <w:jc w:val="both"/>
      </w:pPr>
      <w:r>
        <w:t xml:space="preserve">All castings shall be in compliance with current </w:t>
      </w:r>
      <w:proofErr w:type="spellStart"/>
      <w:r>
        <w:t>NJDEP</w:t>
      </w:r>
      <w:proofErr w:type="spellEnd"/>
      <w:r>
        <w:t xml:space="preserve"> Municipal </w:t>
      </w:r>
      <w:proofErr w:type="spellStart"/>
      <w:r>
        <w:t>Stormwater</w:t>
      </w:r>
      <w:proofErr w:type="spellEnd"/>
      <w:r>
        <w:t xml:space="preserve"> Management practices.</w:t>
      </w:r>
    </w:p>
    <w:p w:rsidR="00AF6A09" w:rsidRDefault="00AF6A09" w:rsidP="00AF6A09">
      <w:pPr>
        <w:jc w:val="both"/>
        <w:rPr>
          <w:sz w:val="16"/>
        </w:rPr>
      </w:pPr>
    </w:p>
    <w:p w:rsidR="00AF6A09" w:rsidRDefault="00AF6A09" w:rsidP="00AF6A09">
      <w:pPr>
        <w:pStyle w:val="BodyText3"/>
      </w:pPr>
      <w:r>
        <w:t xml:space="preserve"> </w:t>
      </w:r>
      <w:r>
        <w:tab/>
        <w:t xml:space="preserve">10. All catch basins or inlet curb pieces shall be ECO curbs- non-mountable curb type “N”, or equal.  </w:t>
      </w:r>
    </w:p>
    <w:p w:rsidR="00AF6A09" w:rsidRDefault="00AF6A09" w:rsidP="00AF6A09">
      <w:pPr>
        <w:ind w:left="1080"/>
        <w:jc w:val="both"/>
        <w:rPr>
          <w:b/>
          <w:sz w:val="16"/>
        </w:rPr>
      </w:pPr>
    </w:p>
    <w:p w:rsidR="00AF6A09" w:rsidRDefault="00AF6A09" w:rsidP="00AF6A09">
      <w:pPr>
        <w:ind w:left="1080"/>
        <w:rPr>
          <w:b/>
          <w:sz w:val="16"/>
        </w:rPr>
      </w:pPr>
      <w:r>
        <w:rPr>
          <w:b/>
          <w:sz w:val="16"/>
        </w:rPr>
        <w:t xml:space="preserve"> </w:t>
      </w:r>
    </w:p>
    <w:p w:rsidR="00AF6A09" w:rsidRDefault="00AF6A09" w:rsidP="00AF6A09">
      <w:pPr>
        <w:rPr>
          <w:b/>
          <w:u w:val="single"/>
        </w:rPr>
      </w:pPr>
    </w:p>
    <w:p w:rsidR="00AF6A09" w:rsidRDefault="00AF6A09" w:rsidP="00AF6A09">
      <w:pPr>
        <w:rPr>
          <w:b/>
          <w:u w:val="single"/>
        </w:rPr>
      </w:pPr>
    </w:p>
    <w:p w:rsidR="00AF6A09" w:rsidRDefault="00AF6A09" w:rsidP="00AF6A09">
      <w:pPr>
        <w:jc w:val="center"/>
      </w:pPr>
    </w:p>
    <w:p w:rsidR="00AF6A09" w:rsidRDefault="00AF6A09" w:rsidP="00AF6A09">
      <w:pPr>
        <w:jc w:val="center"/>
      </w:pPr>
    </w:p>
    <w:p w:rsidR="00AF6A09" w:rsidRDefault="00AF6A09" w:rsidP="00AF6A09">
      <w:pPr>
        <w:jc w:val="center"/>
      </w:pPr>
    </w:p>
    <w:p w:rsidR="00AF6A09" w:rsidRDefault="00AF6A09" w:rsidP="00AF6A09">
      <w:pPr>
        <w:jc w:val="center"/>
      </w:pPr>
    </w:p>
    <w:p w:rsidR="00AF6A09" w:rsidRDefault="00AF6A09" w:rsidP="00AF6A09">
      <w:pPr>
        <w:jc w:val="center"/>
      </w:pPr>
    </w:p>
    <w:p w:rsidR="00AF6A09" w:rsidRDefault="00AF6A09" w:rsidP="00AF6A09">
      <w:pPr>
        <w:jc w:val="center"/>
      </w:pPr>
    </w:p>
    <w:p w:rsidR="00AF6A09" w:rsidRDefault="00AF6A09" w:rsidP="00AF6A09">
      <w:pPr>
        <w:jc w:val="center"/>
      </w:pPr>
      <w:bookmarkStart w:id="0" w:name="_GoBack"/>
      <w:r>
        <w:rPr>
          <w:noProof/>
        </w:rPr>
        <w:lastRenderedPageBreak/>
        <w:drawing>
          <wp:inline distT="0" distB="0" distL="0" distR="0" wp14:anchorId="4DD47DED" wp14:editId="6BEFBF4B">
            <wp:extent cx="6810375" cy="8515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0375" cy="8515350"/>
                    </a:xfrm>
                    <a:prstGeom prst="rect">
                      <a:avLst/>
                    </a:prstGeom>
                    <a:noFill/>
                    <a:ln>
                      <a:noFill/>
                    </a:ln>
                  </pic:spPr>
                </pic:pic>
              </a:graphicData>
            </a:graphic>
          </wp:inline>
        </w:drawing>
      </w:r>
      <w:bookmarkEnd w:id="0"/>
    </w:p>
    <w:p w:rsidR="00AF6A09" w:rsidRDefault="00AF6A09" w:rsidP="00AF6A09">
      <w:pPr>
        <w:jc w:val="center"/>
      </w:pPr>
    </w:p>
    <w:p w:rsidR="00C27F77" w:rsidRDefault="00C27F77" w:rsidP="00613C6D"/>
    <w:sectPr w:rsidR="00C27F77" w:rsidSect="00AF6A0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09" w:rsidRDefault="00AF6A09" w:rsidP="00AF6A09">
      <w:r>
        <w:separator/>
      </w:r>
    </w:p>
  </w:endnote>
  <w:endnote w:type="continuationSeparator" w:id="0">
    <w:p w:rsidR="00AF6A09" w:rsidRDefault="00AF6A09" w:rsidP="00AF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09" w:rsidRDefault="00AF6A09" w:rsidP="00AF6A09">
      <w:r>
        <w:separator/>
      </w:r>
    </w:p>
  </w:footnote>
  <w:footnote w:type="continuationSeparator" w:id="0">
    <w:p w:rsidR="00AF6A09" w:rsidRDefault="00AF6A09" w:rsidP="00AF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18336367"/>
      <w:docPartObj>
        <w:docPartGallery w:val="Page Numbers (Top of Page)"/>
        <w:docPartUnique/>
      </w:docPartObj>
    </w:sdtPr>
    <w:sdtEndPr/>
    <w:sdtContent>
      <w:p w:rsidR="00AF6A09" w:rsidRPr="00AF6A09" w:rsidRDefault="00AF6A09" w:rsidP="00AF6A09">
        <w:pPr>
          <w:pStyle w:val="Header"/>
          <w:tabs>
            <w:tab w:val="clear" w:pos="9360"/>
            <w:tab w:val="right" w:pos="10710"/>
          </w:tabs>
          <w:rPr>
            <w:sz w:val="20"/>
          </w:rPr>
        </w:pPr>
        <w:r w:rsidRPr="00AF6A09">
          <w:rPr>
            <w:sz w:val="20"/>
          </w:rPr>
          <w:t>CATCH BASINS AND MANHOLE CASTINGS</w:t>
        </w:r>
        <w:r w:rsidR="00613C6D">
          <w:rPr>
            <w:sz w:val="20"/>
          </w:rPr>
          <w:t xml:space="preserve"> NO. II</w:t>
        </w:r>
        <w:r w:rsidRPr="00AF6A09">
          <w:rPr>
            <w:sz w:val="20"/>
          </w:rPr>
          <w:tab/>
        </w:r>
        <w:r>
          <w:rPr>
            <w:sz w:val="20"/>
          </w:rPr>
          <w:tab/>
        </w:r>
        <w:r w:rsidRPr="00AF6A09">
          <w:rPr>
            <w:sz w:val="20"/>
          </w:rPr>
          <w:t xml:space="preserve">Page </w:t>
        </w:r>
        <w:r w:rsidRPr="00AF6A09">
          <w:rPr>
            <w:bCs/>
            <w:sz w:val="20"/>
          </w:rPr>
          <w:fldChar w:fldCharType="begin"/>
        </w:r>
        <w:r w:rsidRPr="00AF6A09">
          <w:rPr>
            <w:bCs/>
            <w:sz w:val="20"/>
          </w:rPr>
          <w:instrText xml:space="preserve"> PAGE </w:instrText>
        </w:r>
        <w:r w:rsidRPr="00AF6A09">
          <w:rPr>
            <w:bCs/>
            <w:sz w:val="20"/>
          </w:rPr>
          <w:fldChar w:fldCharType="separate"/>
        </w:r>
        <w:r w:rsidR="00613C6D">
          <w:rPr>
            <w:bCs/>
            <w:noProof/>
            <w:sz w:val="20"/>
          </w:rPr>
          <w:t>2</w:t>
        </w:r>
        <w:r w:rsidRPr="00AF6A09">
          <w:rPr>
            <w:bCs/>
            <w:sz w:val="20"/>
          </w:rPr>
          <w:fldChar w:fldCharType="end"/>
        </w:r>
        <w:r w:rsidRPr="00AF6A09">
          <w:rPr>
            <w:sz w:val="20"/>
          </w:rPr>
          <w:t xml:space="preserve"> of </w:t>
        </w:r>
        <w:r w:rsidRPr="00AF6A09">
          <w:rPr>
            <w:bCs/>
            <w:sz w:val="20"/>
          </w:rPr>
          <w:fldChar w:fldCharType="begin"/>
        </w:r>
        <w:r w:rsidRPr="00AF6A09">
          <w:rPr>
            <w:bCs/>
            <w:sz w:val="20"/>
          </w:rPr>
          <w:instrText xml:space="preserve"> NUMPAGES  </w:instrText>
        </w:r>
        <w:r w:rsidRPr="00AF6A09">
          <w:rPr>
            <w:bCs/>
            <w:sz w:val="20"/>
          </w:rPr>
          <w:fldChar w:fldCharType="separate"/>
        </w:r>
        <w:r w:rsidR="00613C6D">
          <w:rPr>
            <w:bCs/>
            <w:noProof/>
            <w:sz w:val="20"/>
          </w:rPr>
          <w:t>2</w:t>
        </w:r>
        <w:r w:rsidRPr="00AF6A09">
          <w:rPr>
            <w:bCs/>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157CB"/>
    <w:multiLevelType w:val="singleLevel"/>
    <w:tmpl w:val="BBB807C0"/>
    <w:lvl w:ilvl="0">
      <w:start w:val="1"/>
      <w:numFmt w:val="decimal"/>
      <w:lvlText w:val="%1."/>
      <w:lvlJc w:val="left"/>
      <w:pPr>
        <w:tabs>
          <w:tab w:val="num" w:pos="1080"/>
        </w:tabs>
        <w:ind w:left="1080" w:hanging="360"/>
      </w:pPr>
      <w:rPr>
        <w:rFonts w:hint="default"/>
      </w:rPr>
    </w:lvl>
  </w:abstractNum>
  <w:abstractNum w:abstractNumId="1" w15:restartNumberingAfterBreak="0">
    <w:nsid w:val="745A0086"/>
    <w:multiLevelType w:val="hybridMultilevel"/>
    <w:tmpl w:val="C3B812BA"/>
    <w:lvl w:ilvl="0" w:tplc="4EDA98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09"/>
    <w:rsid w:val="001957A0"/>
    <w:rsid w:val="004E67C8"/>
    <w:rsid w:val="00613C6D"/>
    <w:rsid w:val="0097473B"/>
    <w:rsid w:val="00AC7B6E"/>
    <w:rsid w:val="00AF6A09"/>
    <w:rsid w:val="00C27F77"/>
    <w:rsid w:val="00D5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8CB6AF"/>
  <w15:chartTrackingRefBased/>
  <w15:docId w15:val="{E692052B-4C10-46EE-9701-ABD5D1D8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0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ieldwithUnderline">
    <w:name w:val="Text Field with Underline"/>
    <w:basedOn w:val="DefaultParagraphFont"/>
    <w:uiPriority w:val="1"/>
    <w:qFormat/>
    <w:rsid w:val="004E67C8"/>
    <w:rPr>
      <w:rFonts w:ascii="Times New Roman" w:hAnsi="Times New Roman"/>
      <w:color w:val="1F3864" w:themeColor="accent5" w:themeShade="80"/>
      <w:sz w:val="24"/>
      <w:u w:val="single"/>
    </w:rPr>
  </w:style>
  <w:style w:type="character" w:customStyle="1" w:styleId="BIDTEXT">
    <w:name w:val="BID TEXT"/>
    <w:basedOn w:val="DefaultParagraphFont"/>
    <w:uiPriority w:val="1"/>
    <w:qFormat/>
    <w:rsid w:val="00D50027"/>
    <w:rPr>
      <w:rFonts w:ascii="Calisto MT" w:hAnsi="Calisto MT"/>
      <w:b/>
      <w:color w:val="2F5496" w:themeColor="accent5" w:themeShade="BF"/>
      <w:sz w:val="24"/>
    </w:rPr>
  </w:style>
  <w:style w:type="character" w:customStyle="1" w:styleId="BIDS">
    <w:name w:val="BIDS"/>
    <w:basedOn w:val="DefaultParagraphFont"/>
    <w:uiPriority w:val="1"/>
    <w:qFormat/>
    <w:rsid w:val="001957A0"/>
    <w:rPr>
      <w:rFonts w:ascii="Calisto MT" w:hAnsi="Calisto MT"/>
      <w:color w:val="538135" w:themeColor="accent6" w:themeShade="BF"/>
      <w:sz w:val="24"/>
    </w:rPr>
  </w:style>
  <w:style w:type="paragraph" w:styleId="BodyText3">
    <w:name w:val="Body Text 3"/>
    <w:basedOn w:val="Normal"/>
    <w:link w:val="BodyText3Char"/>
    <w:rsid w:val="00AF6A09"/>
    <w:pPr>
      <w:jc w:val="both"/>
    </w:pPr>
  </w:style>
  <w:style w:type="character" w:customStyle="1" w:styleId="BodyText3Char">
    <w:name w:val="Body Text 3 Char"/>
    <w:basedOn w:val="DefaultParagraphFont"/>
    <w:link w:val="BodyText3"/>
    <w:rsid w:val="00AF6A09"/>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F6A09"/>
    <w:pPr>
      <w:tabs>
        <w:tab w:val="center" w:pos="4680"/>
        <w:tab w:val="right" w:pos="9360"/>
      </w:tabs>
    </w:pPr>
  </w:style>
  <w:style w:type="character" w:customStyle="1" w:styleId="HeaderChar">
    <w:name w:val="Header Char"/>
    <w:basedOn w:val="DefaultParagraphFont"/>
    <w:link w:val="Header"/>
    <w:uiPriority w:val="99"/>
    <w:rsid w:val="00AF6A0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F6A09"/>
    <w:pPr>
      <w:tabs>
        <w:tab w:val="center" w:pos="4680"/>
        <w:tab w:val="right" w:pos="9360"/>
      </w:tabs>
    </w:pPr>
  </w:style>
  <w:style w:type="character" w:customStyle="1" w:styleId="FooterChar">
    <w:name w:val="Footer Char"/>
    <w:basedOn w:val="DefaultParagraphFont"/>
    <w:link w:val="Footer"/>
    <w:uiPriority w:val="99"/>
    <w:rsid w:val="00AF6A0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Hannold, Jess</dc:creator>
  <cp:keywords/>
  <dc:description/>
  <cp:lastModifiedBy>Hannold, Jess</cp:lastModifiedBy>
  <cp:revision>3</cp:revision>
  <dcterms:created xsi:type="dcterms:W3CDTF">2022-02-24T16:50:00Z</dcterms:created>
  <dcterms:modified xsi:type="dcterms:W3CDTF">2022-02-24T16:55:00Z</dcterms:modified>
</cp:coreProperties>
</file>