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C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r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PARTS AND ACCESSORIES FOR VEHICLES UNDER 15,000 GVWR</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BID ADVERTISEMENT</w:t>
      </w:r>
      <w:r w:rsidR="00C70BB1" w:rsidRPr="00EB1138">
        <w:t xml:space="preserve"> DATE: June 16, 2021</w:t>
      </w:r>
    </w:p>
    <w:p w:rsidR="00C70BB1" w:rsidRDefault="005253D0" w:rsidP="00EB1138">
      <w:pPr>
        <w:pStyle w:val="CoverSheet"/>
      </w:pPr>
      <w:r>
        <w:t>BID OPENING</w:t>
      </w:r>
      <w:r w:rsidR="00C70BB1" w:rsidRPr="00EB1138">
        <w:t>: July 7,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3D2D70">
            <w:rPr>
              <w:rFonts w:ascii="Times New Roman" w:hAnsi="Times New Roman" w:cs="Times New Roman"/>
              <w:i/>
              <w:color w:val="2F5496" w:themeColor="accent1" w:themeShade="BF"/>
              <w:sz w:val="28"/>
              <w:szCs w:val="28"/>
            </w:rPr>
            <w:t>04- Automotive Products, Vehicles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3D2D7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79597A" w:rsidRDefault="003D2D70">
      <w:pPr>
        <w:pStyle w:val="Heading1"/>
      </w:pPr>
      <w:r>
        <w:lastRenderedPageBreak/>
        <w:t>NOTICE TO BIDDERS</w:t>
      </w:r>
    </w:p>
    <w:p w:rsidR="0079597A" w:rsidRDefault="003D2D70">
      <w:pPr>
        <w:pStyle w:val="BodyText"/>
      </w:pPr>
      <w:r>
        <w:rPr>
          <w:b/>
        </w:rPr>
        <w:t>NOTICE IS HEREBY GIVEN</w:t>
      </w:r>
      <w:r>
        <w:t xml:space="preserve"> that sealed bids for the furnishing and delivery of</w:t>
      </w:r>
      <w:r>
        <w:rPr>
          <w:b/>
        </w:rPr>
        <w:t xml:space="preserve"> PARTS AND ACCESSORIES FOR VEHICLES UNDER 15,000 GVWR </w:t>
      </w:r>
      <w:r>
        <w:t>for the County of Ocean, will be received by the Purchasing Agent of the County of Ocean on or before</w:t>
      </w:r>
      <w:r>
        <w:rPr>
          <w:b/>
        </w:rPr>
        <w:t xml:space="preserve"> Wednesday, July 7, 2021 at 11:00 am,</w:t>
      </w:r>
      <w:r>
        <w:t xml:space="preserve"> prevailing time.</w:t>
      </w:r>
    </w:p>
    <w:p w:rsidR="0079597A" w:rsidRDefault="003D2D70">
      <w:pPr>
        <w:pStyle w:val="BodyText"/>
      </w:pPr>
      <w:r>
        <w:t xml:space="preserve">Bids may be received electronically via the </w:t>
      </w:r>
      <w:hyperlink r:id="rId15">
        <w:r>
          <w:rPr>
            <w:rStyle w:val="Hyperlink"/>
          </w:rPr>
          <w:t>County's ProcureNow Electronic Bid Portal</w:t>
        </w:r>
      </w:hyperlink>
      <w:r>
        <w:t xml:space="preserve"> (</w:t>
      </w:r>
      <w:hyperlink r:id="rId16">
        <w:r>
          <w:rPr>
            <w:rStyle w:val="Hyperlink"/>
          </w:rPr>
          <w:t>https://secure.procurenow.com/portal/oceancounty/</w:t>
        </w:r>
      </w:hyperlink>
      <w:r>
        <w:t>)</w:t>
      </w:r>
    </w:p>
    <w:p w:rsidR="0079597A" w:rsidRDefault="003D2D70">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79597A" w:rsidRDefault="003D2D70">
      <w:pPr>
        <w:pStyle w:val="BodyText"/>
      </w:pPr>
      <w:r>
        <w:t>Bidders are required to comply with the requirements of N.J.S.A. 10:5-31 et seq. and P.L. 1975 C. 127 (N.J.A.C. 17:27-1 et seq.) regarding equal employment opportunities and with the requirements of P.L. 1977 C.33 regarding corporate and/or partnership ownership.</w:t>
      </w:r>
    </w:p>
    <w:p w:rsidR="0079597A" w:rsidRDefault="003D2D70">
      <w:pPr>
        <w:pStyle w:val="BodyText"/>
      </w:pPr>
      <w:r>
        <w:t xml:space="preserve">Electronic Submission Site: </w:t>
      </w:r>
      <w:hyperlink r:id="rId17">
        <w:r>
          <w:rPr>
            <w:rStyle w:val="Hyperlink"/>
          </w:rPr>
          <w:t>https://secure.procurenow.com/portal/oceancounty/</w:t>
        </w:r>
      </w:hyperlink>
    </w:p>
    <w:p w:rsidR="0079597A" w:rsidRDefault="003D2D70">
      <w:pPr>
        <w:pStyle w:val="BodyText"/>
      </w:pPr>
      <w:r>
        <w:t>The right to reject any and all bids is reserved in accordance with applicable law.</w:t>
      </w:r>
    </w:p>
    <w:p w:rsidR="0079597A" w:rsidRDefault="003D2D70">
      <w:pPr>
        <w:pStyle w:val="BodyText"/>
      </w:pPr>
      <w:r>
        <w:t>By order of the Board of Commissioners of the County of Ocean.</w:t>
      </w:r>
    </w:p>
    <w:p w:rsidR="0079597A" w:rsidRDefault="003D2D70">
      <w:pPr>
        <w:pStyle w:val="BodyText"/>
      </w:pPr>
      <w:r>
        <w:t>Signed:</w:t>
      </w:r>
    </w:p>
    <w:p w:rsidR="0079597A" w:rsidRDefault="003D2D70">
      <w:pPr>
        <w:pStyle w:val="BodyText"/>
      </w:pPr>
      <w:r>
        <w:rPr>
          <w:b/>
        </w:rPr>
        <w:t>GARY QUINN</w:t>
      </w:r>
      <w:r>
        <w:t>, Director</w:t>
      </w:r>
    </w:p>
    <w:p w:rsidR="0079597A" w:rsidRDefault="003D2D70">
      <w:pPr>
        <w:pStyle w:val="BodyText"/>
      </w:pPr>
      <w:r>
        <w:rPr>
          <w:b/>
        </w:rPr>
        <w:t>JENNIFER L. BOWENS</w:t>
      </w:r>
      <w:r>
        <w:t>, Purchasing Agent</w:t>
      </w:r>
    </w:p>
    <w:p w:rsidR="0079597A" w:rsidRDefault="003D2D70">
      <w:pPr>
        <w:pStyle w:val="Heading1"/>
      </w:pPr>
      <w:r>
        <w:lastRenderedPageBreak/>
        <w:t>INTRODUCTION TO BIDDERS</w:t>
      </w:r>
    </w:p>
    <w:p w:rsidR="0079597A" w:rsidRDefault="003D2D70">
      <w:pPr>
        <w:pStyle w:val="Heading2"/>
      </w:pPr>
      <w:r>
        <w:t>Summary</w:t>
      </w:r>
    </w:p>
    <w:p w:rsidR="0079597A" w:rsidRDefault="003D2D70">
      <w:pPr>
        <w:pStyle w:val="BodyText"/>
      </w:pPr>
      <w:r>
        <w:t>The purpose of this bid package is to provide the County of Ocean with a Contractor who will supply the materials or services described and specified herein.</w:t>
      </w:r>
    </w:p>
    <w:p w:rsidR="0079597A" w:rsidRDefault="003D2D70">
      <w:pPr>
        <w:pStyle w:val="Heading2"/>
      </w:pPr>
      <w:r>
        <w:t>Contact Information</w:t>
      </w:r>
    </w:p>
    <w:p w:rsidR="0079597A" w:rsidRDefault="003D2D70">
      <w:pPr>
        <w:pStyle w:val="BodyText"/>
      </w:pPr>
      <w:r>
        <w:t>For further information regarding these specifications, contact</w:t>
      </w:r>
    </w:p>
    <w:p w:rsidR="0079597A" w:rsidRDefault="003D2D70">
      <w:r>
        <w:rPr>
          <w:b/>
        </w:rPr>
        <w:t>Brian W. McCarthy</w:t>
      </w:r>
      <w:r>
        <w:br/>
        <w:t>Business Manager</w:t>
      </w:r>
      <w:r>
        <w:br/>
        <w:t>Email: </w:t>
      </w:r>
      <w:hyperlink r:id="rId18">
        <w:r>
          <w:rPr>
            <w:rStyle w:val="Hyperlink"/>
          </w:rPr>
          <w:t>ocpurchasing@co.ocean.nj.us</w:t>
        </w:r>
      </w:hyperlink>
      <w:r>
        <w:br/>
        <w:t>Phone: </w:t>
      </w:r>
      <w:hyperlink r:id="rId19">
        <w:r>
          <w:rPr>
            <w:rStyle w:val="Hyperlink"/>
          </w:rPr>
          <w:t>(732) 349-4579</w:t>
        </w:r>
      </w:hyperlink>
    </w:p>
    <w:p w:rsidR="0079597A" w:rsidRDefault="003D2D70">
      <w:pPr>
        <w:pStyle w:val="BodyText"/>
      </w:pPr>
      <w:r>
        <w:rPr>
          <w:b/>
        </w:rPr>
        <w:t>Department:</w:t>
      </w:r>
      <w:r>
        <w:br/>
        <w:t>Vehicle Services</w:t>
      </w:r>
    </w:p>
    <w:p w:rsidR="0079597A" w:rsidRDefault="003D2D70">
      <w:pPr>
        <w:pStyle w:val="Heading2"/>
      </w:pPr>
      <w:r>
        <w:t>Timeline</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4322"/>
        <w:gridCol w:w="4963"/>
      </w:tblGrid>
      <w:tr w:rsidR="0079597A">
        <w:trPr>
          <w:cantSplit/>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9597A" w:rsidRDefault="003D2D70">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9597A" w:rsidRDefault="003D2D70">
            <w:pPr>
              <w:pStyle w:val="ListParagraph"/>
            </w:pPr>
            <w:r>
              <w:t>June 16, 2021</w:t>
            </w:r>
          </w:p>
        </w:tc>
      </w:tr>
      <w:tr w:rsidR="0079597A">
        <w:trPr>
          <w:cantSplit/>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9597A" w:rsidRDefault="003D2D70">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9597A" w:rsidRDefault="003D2D70">
            <w:pPr>
              <w:pStyle w:val="ListParagraph"/>
            </w:pPr>
            <w:r>
              <w:t>July 7, 2021, 11:00am</w:t>
            </w:r>
            <w:r>
              <w:br/>
              <w:t>Administration Building, 101 Hooper Ave., Room 119, Toms River, NJ, 08753</w:t>
            </w:r>
          </w:p>
        </w:tc>
      </w:tr>
    </w:tbl>
    <w:p w:rsidR="0079597A" w:rsidRDefault="0079597A">
      <w:pPr>
        <w:spacing w:after="200"/>
      </w:pPr>
    </w:p>
    <w:p w:rsidR="0079597A" w:rsidRDefault="003D2D70">
      <w:pPr>
        <w:pStyle w:val="Heading1"/>
      </w:pPr>
      <w:r>
        <w:lastRenderedPageBreak/>
        <w:t>INSTRUCTIONS TO BIDDERS</w:t>
      </w:r>
    </w:p>
    <w:p w:rsidR="0079597A" w:rsidRDefault="003D2D70">
      <w:pPr>
        <w:pStyle w:val="Heading2"/>
      </w:pPr>
      <w:r>
        <w:t>Bid Opening</w:t>
      </w:r>
    </w:p>
    <w:p w:rsidR="0079597A" w:rsidRDefault="003D2D70">
      <w:pPr>
        <w:pStyle w:val="BodyText"/>
      </w:pPr>
      <w:r>
        <w:t>All bids will be opened publicly in the Administration Building, Room 119, 101 Hooper Avenue, Toms River, New Jersey, commencing at 11:00 am, prevailing time on Wednesday, July 7, 2021.</w:t>
      </w:r>
    </w:p>
    <w:p w:rsidR="0079597A" w:rsidRDefault="003D2D70">
      <w:pPr>
        <w:pStyle w:val="Heading2"/>
      </w:pPr>
      <w:r>
        <w:t>Electronic Bid Submissions</w:t>
      </w:r>
    </w:p>
    <w:p w:rsidR="0079597A" w:rsidRDefault="003D2D70">
      <w:pPr>
        <w:pStyle w:val="BodyText"/>
      </w:pPr>
      <w:r>
        <w:t>Bids must be submitted electronically through Ocean County's Procurement Portal by the date and time stipulated in the Notice to Bidders.</w:t>
      </w:r>
    </w:p>
    <w:p w:rsidR="0079597A" w:rsidRDefault="003D2D70">
      <w:pPr>
        <w:pStyle w:val="Heading2"/>
      </w:pPr>
      <w:r>
        <w:t>Deadline Instructions</w:t>
      </w:r>
    </w:p>
    <w:p w:rsidR="0079597A" w:rsidRDefault="003D2D70">
      <w:pPr>
        <w:pStyle w:val="BodyText"/>
      </w:pPr>
      <w:r>
        <w:t>The County will not be responsible for late bids, and no bids will be accepted if received after the time stipulated in the notice to bidders.</w:t>
      </w:r>
    </w:p>
    <w:p w:rsidR="0079597A" w:rsidRDefault="003D2D70">
      <w:pPr>
        <w:pStyle w:val="Heading2"/>
      </w:pPr>
      <w:r>
        <w:t>Completion of all Documents</w:t>
      </w:r>
    </w:p>
    <w:p w:rsidR="0079597A" w:rsidRDefault="003D2D70">
      <w:pPr>
        <w:pStyle w:val="BodyText"/>
      </w:pPr>
      <w:r>
        <w:t xml:space="preserve">Bidders shall complete all documents and acknowledge all terms included with the bid package. Failure to do so </w:t>
      </w:r>
      <w:r>
        <w:rPr>
          <w:u w:val="single"/>
        </w:rPr>
        <w:t>may be</w:t>
      </w:r>
      <w:r>
        <w:t xml:space="preserve"> cause for rejection.</w:t>
      </w:r>
    </w:p>
    <w:p w:rsidR="0079597A" w:rsidRDefault="003D2D70">
      <w:pPr>
        <w:pStyle w:val="Heading2"/>
      </w:pPr>
      <w:r>
        <w:t>Right to Reject</w:t>
      </w:r>
    </w:p>
    <w:p w:rsidR="0079597A" w:rsidRDefault="003D2D70">
      <w:pPr>
        <w:pStyle w:val="BodyText"/>
      </w:pPr>
      <w:r>
        <w:t>The County reserves the right to reject all bids in accordance with N.J.S.A. 40A:11-13.2, to waive any informalities in the bid and to accept the lowest responsible bid in accordance with applicable law.</w:t>
      </w:r>
    </w:p>
    <w:p w:rsidR="0079597A" w:rsidRDefault="003D2D70">
      <w:pPr>
        <w:pStyle w:val="Heading2"/>
      </w:pPr>
      <w:r>
        <w:t>Bidder Default</w:t>
      </w:r>
    </w:p>
    <w:p w:rsidR="0079597A" w:rsidRDefault="003D2D70">
      <w:pPr>
        <w:pStyle w:val="BodyText"/>
      </w:pPr>
      <w:r>
        <w:t>In case of default by the bidder or contractor, the County of Ocean may procure the articles or services from other sources and hold the bidder or contractor responsible for any excess cost occasioned thereby.</w:t>
      </w:r>
    </w:p>
    <w:p w:rsidR="0079597A" w:rsidRDefault="003D2D70">
      <w:pPr>
        <w:pStyle w:val="Heading2"/>
      </w:pPr>
      <w:r>
        <w:t>Indemnity</w:t>
      </w:r>
    </w:p>
    <w:p w:rsidR="0079597A" w:rsidRDefault="003D2D70">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79597A" w:rsidRDefault="003D2D70">
      <w:pPr>
        <w:pStyle w:val="Heading2"/>
      </w:pPr>
      <w:r>
        <w:t>Specifications</w:t>
      </w:r>
    </w:p>
    <w:p w:rsidR="0079597A" w:rsidRDefault="003D2D70">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79597A" w:rsidRDefault="003D2D70">
      <w:pPr>
        <w:pStyle w:val="Heading2"/>
      </w:pPr>
      <w:r>
        <w:t>Bid Security</w:t>
      </w:r>
    </w:p>
    <w:p w:rsidR="0079597A" w:rsidRDefault="003D2D70">
      <w:pPr>
        <w:pStyle w:val="BodyText"/>
      </w:pPr>
      <w:r>
        <w:t>NO BID SECURITY</w:t>
      </w:r>
    </w:p>
    <w:p w:rsidR="0079597A" w:rsidRDefault="003D2D70">
      <w:pPr>
        <w:pStyle w:val="Heading2"/>
      </w:pPr>
      <w:r>
        <w:lastRenderedPageBreak/>
        <w:t>Performance Bond</w:t>
      </w:r>
    </w:p>
    <w:p w:rsidR="0079597A" w:rsidRDefault="003D2D70">
      <w:pPr>
        <w:pStyle w:val="BodyText"/>
      </w:pPr>
      <w:r>
        <w:t>NO PERFORMANCE BOND</w:t>
      </w:r>
    </w:p>
    <w:p w:rsidR="0079597A" w:rsidRDefault="003D2D70">
      <w:pPr>
        <w:pStyle w:val="Heading2"/>
      </w:pPr>
      <w:r>
        <w:t>Proposal Form</w:t>
      </w:r>
    </w:p>
    <w:p w:rsidR="0079597A" w:rsidRDefault="003D2D70">
      <w:pPr>
        <w:pStyle w:val="BodyText"/>
      </w:pPr>
      <w:r>
        <w:t>Bidders must use the proposal form provided in the bid specifications.</w:t>
      </w:r>
    </w:p>
    <w:p w:rsidR="0079597A" w:rsidRDefault="003D2D70">
      <w:pPr>
        <w:pStyle w:val="Heading2"/>
      </w:pPr>
      <w:r>
        <w:t>Pricing</w:t>
      </w:r>
    </w:p>
    <w:p w:rsidR="0079597A" w:rsidRDefault="003D2D70">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79597A" w:rsidRDefault="003D2D70">
      <w:pPr>
        <w:pStyle w:val="Heading2"/>
      </w:pPr>
      <w:r>
        <w:t>Payment</w:t>
      </w:r>
    </w:p>
    <w:p w:rsidR="0079597A" w:rsidRDefault="003D2D70">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79597A" w:rsidRDefault="003D2D70">
      <w:pPr>
        <w:pStyle w:val="Heading2"/>
      </w:pPr>
      <w:r>
        <w:t>Discrepancy in Pricing</w:t>
      </w:r>
    </w:p>
    <w:p w:rsidR="0079597A" w:rsidRDefault="003D2D70">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79597A" w:rsidRDefault="003D2D70">
      <w:pPr>
        <w:pStyle w:val="Heading2"/>
      </w:pPr>
      <w:r>
        <w:t>Award Timeframe</w:t>
      </w:r>
    </w:p>
    <w:p w:rsidR="0079597A" w:rsidRDefault="003D2D70">
      <w:pPr>
        <w:pStyle w:val="BodyText"/>
      </w:pPr>
      <w:r>
        <w:t>Award will be made by Ocean County Board of Commissioners within sixty (60) days after receipt of bids.</w:t>
      </w:r>
    </w:p>
    <w:p w:rsidR="0079597A" w:rsidRDefault="003D2D70">
      <w:pPr>
        <w:pStyle w:val="Heading2"/>
      </w:pPr>
      <w:r>
        <w:t>Equal or Tie Bids</w:t>
      </w:r>
    </w:p>
    <w:p w:rsidR="0079597A" w:rsidRDefault="003D2D70">
      <w:pPr>
        <w:pStyle w:val="BodyText"/>
      </w:pPr>
      <w:r>
        <w:t>The County of Ocean reserves the right to award at their discretion to any one of the tie bidders where it is most advantageous for the County to do so, pursuant to N.J.S.A. 40A:11-6.1.</w:t>
      </w:r>
    </w:p>
    <w:p w:rsidR="0079597A" w:rsidRDefault="003D2D70">
      <w:pPr>
        <w:pStyle w:val="Heading2"/>
      </w:pPr>
      <w:r>
        <w:t>Tax Exempt</w:t>
      </w:r>
    </w:p>
    <w:p w:rsidR="0079597A" w:rsidRDefault="003D2D70">
      <w:r>
        <w:t>The County of Ocean is exempt from any State sales tax or Federal excise tax.</w:t>
      </w:r>
    </w:p>
    <w:p w:rsidR="0079597A" w:rsidRDefault="003D2D70">
      <w:pPr>
        <w:pStyle w:val="Heading2"/>
      </w:pPr>
      <w:r>
        <w:t>Equivalent Product</w:t>
      </w:r>
    </w:p>
    <w:p w:rsidR="0079597A" w:rsidRDefault="003D2D70">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79597A" w:rsidRDefault="003D2D70">
      <w:pPr>
        <w:pStyle w:val="Heading2"/>
      </w:pPr>
      <w:r>
        <w:t>Quantities</w:t>
      </w:r>
    </w:p>
    <w:p w:rsidR="0079597A" w:rsidRDefault="003D2D70">
      <w:r>
        <w:t>Quantities shown are approximate and the County reserves the right to decrease or omit quantities. The County also reserves the right to increase quantities to twenty (20) percent of the maximum quantities listed at the unit price bid, in accordance with N.J.A.C. 5:30-11.3.</w:t>
      </w:r>
    </w:p>
    <w:p w:rsidR="0079597A" w:rsidRDefault="003D2D70">
      <w:pPr>
        <w:pStyle w:val="Heading2"/>
      </w:pPr>
      <w:r>
        <w:lastRenderedPageBreak/>
        <w:t>Delivery of Goods and Services</w:t>
      </w:r>
    </w:p>
    <w:p w:rsidR="0079597A" w:rsidRDefault="003D2D70">
      <w:r>
        <w:t>Delivery shall be made upon receipt of a Purchase Order issued by the Ocean County Department of Purchase, upon which delivery locations and needed quantities shall be indicated.</w:t>
      </w:r>
    </w:p>
    <w:p w:rsidR="0079597A" w:rsidRDefault="003D2D70">
      <w:pPr>
        <w:pStyle w:val="Heading2"/>
      </w:pPr>
      <w:r>
        <w:t>American Goods and Products</w:t>
      </w:r>
    </w:p>
    <w:p w:rsidR="0079597A" w:rsidRDefault="003D2D70">
      <w:r>
        <w:t>All contractors must comply with the provisions of New Jersey Statute Title 40A:11-18, when applicable.</w:t>
      </w:r>
    </w:p>
    <w:p w:rsidR="0079597A" w:rsidRDefault="003D2D70">
      <w:pPr>
        <w:pStyle w:val="Heading2"/>
      </w:pPr>
      <w:r>
        <w:t>Assignment</w:t>
      </w:r>
    </w:p>
    <w:p w:rsidR="0079597A" w:rsidRDefault="003D2D70">
      <w:r>
        <w:t>This agreement shall not be assigned without the written consent of the County of Ocean.</w:t>
      </w:r>
    </w:p>
    <w:p w:rsidR="0079597A" w:rsidRDefault="003D2D70">
      <w:pPr>
        <w:pStyle w:val="Heading2"/>
      </w:pPr>
      <w:r>
        <w:t>New Jersey Business Registration Requirements</w:t>
      </w:r>
    </w:p>
    <w:p w:rsidR="0079597A" w:rsidRDefault="003D2D70">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79597A" w:rsidRDefault="003D2D70">
      <w:pPr>
        <w:pStyle w:val="BodyText"/>
      </w:pPr>
      <w:r>
        <w:rPr>
          <w:b/>
        </w:rPr>
        <w:t>Prior to contract award or authorization, the contractor shall provide the Contracting Agency with its proof of business registration and that of any named subcontractor(s).</w:t>
      </w:r>
    </w:p>
    <w:p w:rsidR="0079597A" w:rsidRDefault="003D2D70">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79597A" w:rsidRDefault="003D2D70">
      <w:pPr>
        <w:pStyle w:val="BodyText"/>
      </w:pPr>
      <w:r>
        <w:t>(1) the contractor shall not enter into a contract with a subcontractor unless the subcontractor first provides the contractor with a valid proof of business registration.</w:t>
      </w:r>
    </w:p>
    <w:p w:rsidR="0079597A" w:rsidRDefault="003D2D70">
      <w:pPr>
        <w:pStyle w:val="BodyText"/>
      </w:pPr>
      <w:r>
        <w:t>(2) the contractor shall maintain and submit to the Contracting Agency a list of subcontractors and their addresses that may be updated from time to time.</w:t>
      </w:r>
    </w:p>
    <w:p w:rsidR="0079597A" w:rsidRDefault="003D2D70">
      <w:pPr>
        <w:pStyle w:val="BodyText"/>
      </w:pPr>
      <w:r>
        <w:t xml:space="preserve">(3)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(N.J.S.A. 54:32B-1 et seq.) on all sales of tangible personal property delivered into the State. Any questions in this regard can be directed to the Division of Taxation at (609)292-6400. Form NJ-REG can be filed online at </w:t>
      </w:r>
      <w:hyperlink r:id="rId20">
        <w:r>
          <w:rPr>
            <w:rStyle w:val="Hyperlink"/>
          </w:rPr>
          <w:t>http://www.state.nj.us/treasury/revenue/busregcert.shtml</w:t>
        </w:r>
      </w:hyperlink>
      <w:r>
        <w:t>.</w:t>
      </w:r>
    </w:p>
    <w:p w:rsidR="0079597A" w:rsidRDefault="003D2D70">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79597A" w:rsidRDefault="003D2D70">
      <w:pPr>
        <w:pStyle w:val="Heading2"/>
      </w:pPr>
      <w:r>
        <w:t>Pay to Play Requirements</w:t>
      </w:r>
    </w:p>
    <w:p w:rsidR="0079597A" w:rsidRDefault="003D2D70">
      <w:pPr>
        <w:pStyle w:val="BodyText"/>
      </w:pPr>
      <w:r>
        <w:t xml:space="preserve">Starting in January 2007, all business entities are advised of their responsibility to file an annual disclosure statement of political contributions with the New Jersey Election Law Enforcement Commission (ELEC) pursuant to N.J.S.A. 19:44A-20.27 if they receive contracts in excess of $50,000 from public entities in a </w:t>
      </w:r>
      <w:r>
        <w:lastRenderedPageBreak/>
        <w:t xml:space="preserve">calendar year. Business entities are responsible for determining if filing is necessary. Additional information on this requirement is available from ELEC at 888-313-3532 or at </w:t>
      </w:r>
      <w:hyperlink r:id="rId21">
        <w:r>
          <w:rPr>
            <w:rStyle w:val="Hyperlink"/>
          </w:rPr>
          <w:t>www.elec.state.nj.us</w:t>
        </w:r>
      </w:hyperlink>
      <w:r>
        <w:t>.</w:t>
      </w:r>
    </w:p>
    <w:p w:rsidR="0079597A" w:rsidRDefault="003D2D70">
      <w:pPr>
        <w:pStyle w:val="Heading2"/>
      </w:pPr>
      <w:r>
        <w:t>Statement of Ownership</w:t>
      </w:r>
    </w:p>
    <w:p w:rsidR="0079597A" w:rsidRDefault="003D2D70">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79597A" w:rsidRDefault="003D2D70">
      <w:pPr>
        <w:pStyle w:val="Heading2"/>
      </w:pPr>
      <w:r>
        <w:t>Certification of Non-Involvement in Prohibited Activities in Iran</w:t>
      </w:r>
    </w:p>
    <w:p w:rsidR="0079597A" w:rsidRDefault="003D2D70">
      <w:pPr>
        <w:pStyle w:val="BodyText"/>
      </w:pPr>
      <w:r>
        <w:t>Certification of Non-Involvement in Prohibited Activities in Iran. Pursuant to N.J.S.A. 52:32-58, the proposer must certify that neither the proposer, nor one of its parents, subsidiaries, and/or affiliates (as defined in N.J.S.A. 52:32-56(e)(3)), is listed on the Department of the Treasury's List of Persons or Entities Engaging in Prohibited Investment Activities in Iran and that neither is involved in any of the investment activities set forth in N.J.S.A.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79597A" w:rsidRDefault="003D2D70">
      <w:pPr>
        <w:pStyle w:val="Heading2"/>
      </w:pPr>
      <w:r>
        <w:t>County Cooperative Contract Purchasing System</w:t>
      </w:r>
    </w:p>
    <w:p w:rsidR="0079597A" w:rsidRDefault="003D2D70">
      <w:pPr>
        <w:pStyle w:val="BodyText"/>
      </w:pPr>
      <w:r>
        <w:t>The County has established a "COUNTY COOPERATIVE CONTRACT PURCHASING SYSTEM" pursuant to N.J.S.A. 40a:11-1 et seq…</w:t>
      </w:r>
      <w:r>
        <w:br/>
      </w:r>
      <w:r>
        <w:br/>
        <w:t>The IDENTIFIER for this system is:</w:t>
      </w:r>
      <w:r>
        <w:br/>
      </w:r>
      <w:r>
        <w:rPr>
          <w:b/>
        </w:rPr>
        <w:t>CK-02-OC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 ) the YES or NO box in the Vendor Questionnaire to indicate whether or not you will extend contract prices to all contracting units.</w:t>
      </w:r>
    </w:p>
    <w:p w:rsidR="0079597A" w:rsidRDefault="003D2D70">
      <w:pPr>
        <w:pStyle w:val="Heading2"/>
      </w:pPr>
      <w:r>
        <w:t>Insurance Requirements</w:t>
      </w:r>
    </w:p>
    <w:p w:rsidR="0079597A" w:rsidRDefault="003D2D70">
      <w:pPr>
        <w:pStyle w:val="BodyText"/>
      </w:pPr>
      <w:r>
        <w:t>The contractor shall maintain primary insurance to protect against all claims under Workmen's Compensation, Comprehensive General Liability and Automobile. Except for Workmen’s Compensation, all coverage shall apply as primary coverage with respect to any other insurance or self-insurance program afforded to the County. There shall be no endorsement or modification of this coverage to make it excess over other available insurance/coverage; alternatively, if the CGL and umbrella, excess of reinsurance states that it is pro rata, it shall be endorsed to be primary with respect to the County. Primary Coverage shall be subject to approval for adequacy of protection as per the following limits:</w:t>
      </w:r>
    </w:p>
    <w:p w:rsidR="0079597A" w:rsidRDefault="003D2D70">
      <w:pPr>
        <w:pStyle w:val="BodyText"/>
      </w:pPr>
      <w:r>
        <w:rPr>
          <w:b/>
          <w:u w:val="single"/>
        </w:rPr>
        <w:lastRenderedPageBreak/>
        <w:t>Worker's Compensation</w:t>
      </w:r>
    </w:p>
    <w:p w:rsidR="0079597A" w:rsidRDefault="003D2D70">
      <w:pPr>
        <w:pStyle w:val="BodyText"/>
      </w:pPr>
      <w:r>
        <w:t>1. Limits according to Worker's compensation Laws of the State of New Jersey.</w:t>
      </w:r>
    </w:p>
    <w:p w:rsidR="0079597A" w:rsidRDefault="003D2D70">
      <w:pPr>
        <w:pStyle w:val="BodyText"/>
      </w:pPr>
      <w:r>
        <w:t>2. Contractor's Liability not less than $100,000.</w:t>
      </w:r>
    </w:p>
    <w:p w:rsidR="0079597A" w:rsidRDefault="003D2D70">
      <w:pPr>
        <w:pStyle w:val="BodyText"/>
      </w:pPr>
      <w:r>
        <w:rPr>
          <w:b/>
          <w:u w:val="single"/>
        </w:rPr>
        <w:t>Comprehensive General Liability</w:t>
      </w:r>
    </w:p>
    <w:p w:rsidR="0079597A" w:rsidRDefault="003D2D70">
      <w:pPr>
        <w:pStyle w:val="BodyText"/>
      </w:pPr>
      <w:r>
        <w:t>1. Bodily Injury - $500,000 per person; $1,000,000 per occurrence.</w:t>
      </w:r>
    </w:p>
    <w:p w:rsidR="0079597A" w:rsidRDefault="003D2D70">
      <w:pPr>
        <w:pStyle w:val="BodyText"/>
      </w:pPr>
      <w:r>
        <w:t>2. Property Damage - $1,000,000 per occurrence.</w:t>
      </w:r>
    </w:p>
    <w:p w:rsidR="0079597A" w:rsidRDefault="003D2D70">
      <w:pPr>
        <w:pStyle w:val="BodyText"/>
      </w:pPr>
      <w:r>
        <w:rPr>
          <w:b/>
          <w:u w:val="single"/>
        </w:rPr>
        <w:t>Comprehensive General Liability Details</w:t>
      </w:r>
    </w:p>
    <w:p w:rsidR="0079597A" w:rsidRDefault="003D2D70">
      <w:pPr>
        <w:pStyle w:val="BodyText"/>
      </w:pPr>
      <w:r>
        <w:t>Comprehensive Automobile Liability shall include the following:</w:t>
      </w:r>
    </w:p>
    <w:p w:rsidR="0079597A" w:rsidRDefault="003D2D70">
      <w:pPr>
        <w:pStyle w:val="BodyText"/>
      </w:pPr>
      <w:r>
        <w:t>Business auto liability insurance or its equivalent with a minimum limit of $1,000,000 per accident and including coverage for all of the following:</w:t>
      </w:r>
    </w:p>
    <w:p w:rsidR="0079597A" w:rsidRDefault="003D2D70">
      <w:pPr>
        <w:pStyle w:val="BodyText"/>
        <w:numPr>
          <w:ilvl w:val="0"/>
          <w:numId w:val="22"/>
        </w:numPr>
      </w:pPr>
      <w:r>
        <w:t>Liability arising out of the ownership, maintenance or use of any auto;</w:t>
      </w:r>
    </w:p>
    <w:p w:rsidR="0079597A" w:rsidRDefault="003D2D70">
      <w:pPr>
        <w:pStyle w:val="BodyText"/>
        <w:numPr>
          <w:ilvl w:val="0"/>
          <w:numId w:val="22"/>
        </w:numPr>
      </w:pPr>
      <w:r>
        <w:t>Auto non-ownership and hired car coverage.</w:t>
      </w:r>
    </w:p>
    <w:p w:rsidR="0079597A" w:rsidRDefault="003D2D70">
      <w:pPr>
        <w:pStyle w:val="BodyText"/>
        <w:numPr>
          <w:ilvl w:val="0"/>
          <w:numId w:val="22"/>
        </w:numPr>
      </w:pPr>
      <w:r>
        <w:t>Contractor's Worker's Compensation, Comprehensive General Liability and</w:t>
      </w:r>
    </w:p>
    <w:p w:rsidR="0079597A" w:rsidRDefault="003D2D70">
      <w:pPr>
        <w:pStyle w:val="BodyText"/>
        <w:numPr>
          <w:ilvl w:val="0"/>
          <w:numId w:val="22"/>
        </w:numPr>
      </w:pPr>
      <w:r>
        <w:t>Comprehensive Automobile Liability arising out of subcontractor's operations shall be identical as that listed above.</w:t>
      </w:r>
    </w:p>
    <w:p w:rsidR="0079597A" w:rsidRDefault="003D2D70">
      <w:pPr>
        <w:pStyle w:val="BodyText"/>
      </w:pPr>
      <w:r>
        <w:rPr>
          <w:b/>
          <w:u w:val="single"/>
        </w:rPr>
        <w:t>Proof of Insurance</w:t>
      </w:r>
    </w:p>
    <w:p w:rsidR="0079597A" w:rsidRDefault="003D2D70">
      <w:pPr>
        <w:pStyle w:val="BodyText"/>
      </w:pPr>
      <w:r>
        <w:t>Copies of each insurance certificate shall be furnished to the County when requested.</w:t>
      </w:r>
    </w:p>
    <w:p w:rsidR="0079597A" w:rsidRDefault="003D2D70">
      <w:pPr>
        <w:pStyle w:val="Heading1"/>
      </w:pPr>
      <w:r>
        <w:lastRenderedPageBreak/>
        <w:t>AWARD METHOD</w:t>
      </w:r>
    </w:p>
    <w:p w:rsidR="0079597A" w:rsidRDefault="003D2D70">
      <w:pPr>
        <w:pStyle w:val="BodyText"/>
      </w:pPr>
      <w:r>
        <w:t>Contract will be awarded on a line item basis. The County reserves the right to award multiple contracts.</w:t>
      </w:r>
    </w:p>
    <w:p w:rsidR="0079597A" w:rsidRDefault="003D2D70">
      <w:pPr>
        <w:pStyle w:val="Heading1"/>
      </w:pPr>
      <w:r>
        <w:lastRenderedPageBreak/>
        <w:t>MANDATORY EQUAL EMPLOYMENT OPPORTUNITY</w:t>
      </w:r>
    </w:p>
    <w:p w:rsidR="0079597A" w:rsidRDefault="003D2D70">
      <w:pPr>
        <w:pStyle w:val="BodyText"/>
      </w:pPr>
      <w:r>
        <w:rPr>
          <w:b/>
        </w:rPr>
        <w:t>N.J.S.A. 10:5-31 et seq. (P.L. 1975, C. 127)</w:t>
      </w:r>
    </w:p>
    <w:p w:rsidR="0079597A" w:rsidRDefault="003D2D70">
      <w:pPr>
        <w:pStyle w:val="BodyText"/>
      </w:pPr>
      <w:r>
        <w:rPr>
          <w:b/>
        </w:rPr>
        <w:t>N.J.A.C. 17:27</w:t>
      </w:r>
    </w:p>
    <w:p w:rsidR="0079597A" w:rsidRDefault="003D2D70">
      <w:pPr>
        <w:pStyle w:val="BodyText"/>
      </w:pPr>
      <w:r>
        <w:rPr>
          <w:b/>
        </w:rPr>
        <w:t>GOODS, PROFESSIONAL SERVICE AND GENERAL SERVICE CONTRACTS</w:t>
      </w:r>
    </w:p>
    <w:p w:rsidR="0079597A" w:rsidRDefault="003D2D70">
      <w:pPr>
        <w:pStyle w:val="BodyText"/>
      </w:pPr>
      <w:r>
        <w:t>During the performance of this contract, the contractor agrees as follows:</w:t>
      </w:r>
    </w:p>
    <w:p w:rsidR="0079597A" w:rsidRDefault="003D2D70">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79597A" w:rsidRDefault="003D2D70">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79597A" w:rsidRDefault="003D2D70">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79597A" w:rsidRDefault="003D2D70">
      <w:pPr>
        <w:pStyle w:val="BodyText"/>
      </w:pPr>
      <w:r>
        <w:t>The contractor or subcontractor, where applicable, agrees to comply with any regulations promulgated by the Treasurer pursuant to N.J.S.A. 10:5-31 et seq., as amended and supplemented from time to time and the Americans with Disabilities Act.</w:t>
      </w:r>
    </w:p>
    <w:p w:rsidR="0079597A" w:rsidRDefault="003D2D70">
      <w:pPr>
        <w:pStyle w:val="BodyText"/>
      </w:pPr>
      <w:r>
        <w:t>The contractor or subcontractor agrees to make good faith efforts to meet targeted county employment goals established in accordance with N.J.A.C. l7:27-5.2.</w:t>
      </w:r>
    </w:p>
    <w:p w:rsidR="0079597A" w:rsidRDefault="003D2D70">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79597A" w:rsidRDefault="003D2D70">
      <w:pPr>
        <w:pStyle w:val="BodyText"/>
      </w:pPr>
      <w: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79597A" w:rsidRDefault="003D2D70">
      <w:pPr>
        <w:pStyle w:val="BodyText"/>
      </w:pPr>
      <w:r>
        <w:t xml:space="preserve">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w:t>
      </w:r>
      <w:r>
        <w:lastRenderedPageBreak/>
        <w:t>orientation, gender identity or expression, disability, nationality or sex, consistent with the statutes and court decisions of the State of New Jersey, and applicable Federal law and applicable Federal court decisions.</w:t>
      </w:r>
    </w:p>
    <w:p w:rsidR="0079597A" w:rsidRDefault="003D2D70">
      <w:pPr>
        <w:pStyle w:val="BodyText"/>
      </w:pPr>
      <w:r>
        <w:t>The contractor shall submit to the public agency, after notification of award but prior to execution of a goods and services contract, one of the following three documents:</w:t>
      </w:r>
    </w:p>
    <w:p w:rsidR="0079597A" w:rsidRDefault="003D2D70">
      <w:pPr>
        <w:pStyle w:val="BodyText"/>
        <w:numPr>
          <w:ilvl w:val="0"/>
          <w:numId w:val="23"/>
        </w:numPr>
      </w:pPr>
      <w:r>
        <w:t>Letter of Federal Affirmative Action Plan Approval</w:t>
      </w:r>
    </w:p>
    <w:p w:rsidR="0079597A" w:rsidRDefault="003D2D70">
      <w:pPr>
        <w:pStyle w:val="BodyText"/>
        <w:numPr>
          <w:ilvl w:val="0"/>
          <w:numId w:val="23"/>
        </w:numPr>
      </w:pPr>
      <w:r>
        <w:t>Certificate of Employee Information Report</w:t>
      </w:r>
    </w:p>
    <w:p w:rsidR="0079597A" w:rsidRDefault="003D2D70">
      <w:pPr>
        <w:pStyle w:val="BodyText"/>
        <w:numPr>
          <w:ilvl w:val="0"/>
          <w:numId w:val="23"/>
        </w:numPr>
      </w:pPr>
      <w:r>
        <w:t xml:space="preserve">Employee Information Report Form AA302 (electronically provided by the Division and distributed to the public agency through the Division’s website at </w:t>
      </w:r>
      <w:hyperlink r:id="rId22">
        <w:r>
          <w:rPr>
            <w:rStyle w:val="Hyperlink"/>
          </w:rPr>
          <w:t>www.state.nj.us/treasury/contract_compliance</w:t>
        </w:r>
      </w:hyperlink>
      <w:r>
        <w:t>)</w:t>
      </w:r>
    </w:p>
    <w:p w:rsidR="0079597A" w:rsidRDefault="003D2D70">
      <w:pPr>
        <w:pStyle w:val="BodyText"/>
      </w:pPr>
      <w: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Pr>
          <w:b/>
          <w:u w:val="single"/>
        </w:rPr>
        <w:t>Subchapter 10 of the Administrative Code at N.J.A.C. 17:27</w:t>
      </w:r>
      <w:r>
        <w:t>.</w:t>
      </w:r>
    </w:p>
    <w:p w:rsidR="0079597A" w:rsidRDefault="003D2D70">
      <w:pPr>
        <w:pStyle w:val="Heading1"/>
      </w:pPr>
      <w:r>
        <w:lastRenderedPageBreak/>
        <w:t>AMERICANS WITH DISABILITIES ACT</w:t>
      </w:r>
    </w:p>
    <w:p w:rsidR="0079597A" w:rsidRDefault="003D2D70">
      <w:pPr>
        <w:pStyle w:val="BodyText"/>
      </w:pPr>
      <w:r>
        <w:t>Equal Opportunity For Individuals With Disabilities</w:t>
      </w:r>
    </w:p>
    <w:p w:rsidR="0079597A" w:rsidRDefault="003D2D70">
      <w:pPr>
        <w:pStyle w:val="BodyText"/>
      </w:pPr>
      <w:r>
        <w:t>The CONTRACTOR and the COUNTY do hereby agree that the provisions of title II of the Americans with Disabilities Act of 1990 (the "Act") (42 U.S.C.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79597A" w:rsidRDefault="003D2D70">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79597A" w:rsidRDefault="003D2D70">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79597A" w:rsidRDefault="003D2D70">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79597A" w:rsidRDefault="003D2D70">
      <w:pPr>
        <w:pStyle w:val="Heading1"/>
      </w:pPr>
      <w:r>
        <w:lastRenderedPageBreak/>
        <w:t>VENDOR QUESTIONNAIRE</w:t>
      </w:r>
    </w:p>
    <w:p w:rsidR="0079597A" w:rsidRDefault="003D2D70">
      <w:pPr>
        <w:pStyle w:val="Heading2"/>
      </w:pPr>
      <w:r>
        <w:t>County Cooperative Contract Purchasing System*</w:t>
      </w:r>
    </w:p>
    <w:p w:rsidR="0079597A" w:rsidRDefault="003D2D70">
      <w:pPr>
        <w:pStyle w:val="BodyText"/>
      </w:pPr>
      <w:r>
        <w:t xml:space="preserve">Vendor will extend contract prices to "County Cooperative Contract Purchasing System" Participants as described in </w:t>
      </w:r>
      <w:hyperlink r:id="rId23">
        <w:r>
          <w:rPr>
            <w:rStyle w:val="Hyperlink"/>
          </w:rPr>
          <w:t>Instruction to Bidders</w:t>
        </w:r>
      </w:hyperlink>
      <w:r>
        <w:t xml:space="preserve"> .</w:t>
      </w:r>
    </w:p>
    <w:p w:rsidR="0079597A" w:rsidRDefault="00AC416F">
      <w:sdt>
        <w:sdtPr>
          <w:id w:val="-1884711366"/>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Yes</w:t>
      </w:r>
    </w:p>
    <w:p w:rsidR="0079597A" w:rsidRDefault="00AC416F">
      <w:sdt>
        <w:sdtPr>
          <w:id w:val="-627938564"/>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No</w:t>
      </w:r>
    </w:p>
    <w:p w:rsidR="0079597A" w:rsidRDefault="003D2D70">
      <w:r>
        <w:t>*Response required</w:t>
      </w:r>
    </w:p>
    <w:p w:rsidR="0079597A" w:rsidRDefault="003D2D70">
      <w:pPr>
        <w:pStyle w:val="Heading2"/>
      </w:pPr>
      <w:r>
        <w:t>Signature Page*</w:t>
      </w:r>
    </w:p>
    <w:p w:rsidR="0079597A" w:rsidRDefault="003D2D70">
      <w:pPr>
        <w:pStyle w:val="BodyText"/>
      </w:pPr>
      <w:r>
        <w:t>The information on this page will be used to process contract documents and ensure your BRC is valid. Please make sure the address on this page is the address you want your contract mailed to.</w:t>
      </w:r>
    </w:p>
    <w:p w:rsidR="0079597A" w:rsidRDefault="003D2D70">
      <w:pPr>
        <w:pStyle w:val="BodyText"/>
      </w:pPr>
      <w:r>
        <w:t>Please complete the form by clicking on the link. Make sure that the email you complete the form with matches the email of your vendor account.</w:t>
      </w:r>
    </w:p>
    <w:p w:rsidR="0079597A" w:rsidRDefault="003D2D70">
      <w:pPr>
        <w:pStyle w:val="BodyText"/>
      </w:pPr>
      <w:r>
        <w:rPr>
          <w:b/>
          <w:i/>
        </w:rPr>
        <w:t>*Please note that the County's preferred method of submission is DocuSign.</w:t>
      </w:r>
    </w:p>
    <w:p w:rsidR="0079597A" w:rsidRDefault="00AC416F">
      <w:hyperlink r:id="rId24">
        <w:r w:rsidR="003D2D70">
          <w:rPr>
            <w:rStyle w:val="Hyperlink"/>
          </w:rPr>
          <w:t>Click here to go to the form</w:t>
        </w:r>
      </w:hyperlink>
    </w:p>
    <w:p w:rsidR="0079597A" w:rsidRDefault="003D2D70">
      <w:r>
        <w:t>*Response required</w:t>
      </w:r>
    </w:p>
    <w:p w:rsidR="0079597A" w:rsidRDefault="003D2D70">
      <w:pPr>
        <w:pStyle w:val="Heading2"/>
      </w:pPr>
      <w:r>
        <w:t>Copy of Bidder’s New Jersey Business Registration Certificate</w:t>
      </w:r>
    </w:p>
    <w:p w:rsidR="0079597A" w:rsidRDefault="003D2D70">
      <w:pPr>
        <w:pStyle w:val="BodyText"/>
      </w:pPr>
      <w:r>
        <w:t>A Valid BRC is required Prior to Award of Contract. Please upload your company's BRC.</w:t>
      </w:r>
    </w:p>
    <w:p w:rsidR="0079597A" w:rsidRDefault="003D2D70">
      <w:pPr>
        <w:pStyle w:val="BodyText"/>
      </w:pPr>
      <w:r>
        <w:t>Use the following link to check the status of your company's BRC:</w:t>
      </w:r>
    </w:p>
    <w:p w:rsidR="0079597A" w:rsidRDefault="003D2D70">
      <w:pPr>
        <w:pStyle w:val="BodyText"/>
      </w:pPr>
      <w:r>
        <w:t>https://www1.state.nj.us/TYTR_BRC/jsp/BRCLoginJsp.jsp</w:t>
      </w:r>
    </w:p>
    <w:p w:rsidR="0079597A" w:rsidRDefault="003D2D70">
      <w:pPr>
        <w:pStyle w:val="BodyText"/>
      </w:pPr>
      <w:r>
        <w:t>NOTE: a BRC is not required at the time of bid submission, only prior to award of the contract.</w:t>
      </w:r>
    </w:p>
    <w:p w:rsidR="0079597A" w:rsidRDefault="003D2D70">
      <w:pPr>
        <w:pStyle w:val="Heading2"/>
      </w:pPr>
      <w:r>
        <w:t>Mandatory Equal Employment Opportunity Statement*</w:t>
      </w:r>
    </w:p>
    <w:p w:rsidR="0079597A" w:rsidRDefault="003D2D70">
      <w:pPr>
        <w:pStyle w:val="BodyText"/>
      </w:pPr>
      <w:r>
        <w:t xml:space="preserve">Does the BIDDER comply with the </w:t>
      </w:r>
      <w:hyperlink r:id="rId25">
        <w:r>
          <w:rPr>
            <w:rStyle w:val="Hyperlink"/>
          </w:rPr>
          <w:t>#Mandatory Equal Employment Opportunity Statement</w:t>
        </w:r>
      </w:hyperlink>
      <w:r>
        <w:t>?</w:t>
      </w:r>
    </w:p>
    <w:p w:rsidR="0079597A" w:rsidRDefault="00AC416F">
      <w:sdt>
        <w:sdtPr>
          <w:id w:val="-1418401483"/>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Yes</w:t>
      </w:r>
    </w:p>
    <w:p w:rsidR="0079597A" w:rsidRDefault="00AC416F">
      <w:sdt>
        <w:sdtPr>
          <w:id w:val="-63955352"/>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No</w:t>
      </w:r>
    </w:p>
    <w:p w:rsidR="0079597A" w:rsidRDefault="003D2D70">
      <w:r>
        <w:t>*Response required</w:t>
      </w:r>
    </w:p>
    <w:p w:rsidR="0079597A" w:rsidRDefault="003D2D70">
      <w:pPr>
        <w:pStyle w:val="Heading2"/>
      </w:pPr>
      <w:r>
        <w:t>Americans with Disabilities Act Provisions*</w:t>
      </w:r>
    </w:p>
    <w:p w:rsidR="0079597A" w:rsidRDefault="003D2D70">
      <w:pPr>
        <w:pStyle w:val="BodyText"/>
      </w:pPr>
      <w:r>
        <w:t xml:space="preserve">Does the BIDDER comply with the </w:t>
      </w:r>
      <w:hyperlink r:id="rId26">
        <w:r>
          <w:rPr>
            <w:rStyle w:val="Hyperlink"/>
          </w:rPr>
          <w:t>#Americans with Disabilities Act Provisions</w:t>
        </w:r>
      </w:hyperlink>
      <w:r>
        <w:t>?</w:t>
      </w:r>
    </w:p>
    <w:p w:rsidR="0079597A" w:rsidRDefault="00AC416F">
      <w:sdt>
        <w:sdtPr>
          <w:id w:val="-676663438"/>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Yes</w:t>
      </w:r>
    </w:p>
    <w:p w:rsidR="0079597A" w:rsidRDefault="00AC416F">
      <w:sdt>
        <w:sdtPr>
          <w:id w:val="1318305608"/>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No</w:t>
      </w:r>
    </w:p>
    <w:p w:rsidR="0079597A" w:rsidRDefault="003D2D70">
      <w:r>
        <w:t>*Response required</w:t>
      </w:r>
    </w:p>
    <w:p w:rsidR="0079597A" w:rsidRDefault="003D2D70">
      <w:pPr>
        <w:pStyle w:val="Heading2"/>
      </w:pPr>
      <w:r>
        <w:t>REQUIRED BID DOCUMENTS TO BE EXECUTED*</w:t>
      </w:r>
    </w:p>
    <w:p w:rsidR="0079597A" w:rsidRDefault="003D2D70">
      <w:pPr>
        <w:pStyle w:val="BodyText"/>
      </w:pPr>
      <w:r>
        <w:t>Documents include:</w:t>
      </w:r>
    </w:p>
    <w:p w:rsidR="0079597A" w:rsidRDefault="003D2D70">
      <w:pPr>
        <w:pStyle w:val="BodyText"/>
        <w:numPr>
          <w:ilvl w:val="0"/>
          <w:numId w:val="24"/>
        </w:numPr>
      </w:pPr>
      <w:r>
        <w:t>Non Collusion Certification</w:t>
      </w:r>
    </w:p>
    <w:p w:rsidR="0079597A" w:rsidRDefault="003D2D70">
      <w:pPr>
        <w:pStyle w:val="BodyText"/>
        <w:numPr>
          <w:ilvl w:val="0"/>
          <w:numId w:val="24"/>
        </w:numPr>
      </w:pPr>
      <w:r>
        <w:t>Affirmative Action Questionnaire</w:t>
      </w:r>
    </w:p>
    <w:p w:rsidR="0079597A" w:rsidRDefault="003D2D70">
      <w:pPr>
        <w:pStyle w:val="BodyText"/>
        <w:numPr>
          <w:ilvl w:val="0"/>
          <w:numId w:val="24"/>
        </w:numPr>
      </w:pPr>
      <w:r>
        <w:lastRenderedPageBreak/>
        <w:t>Statement of Ownership (N.J.S.A. 52:25-24.2) (Mandatory Document)</w:t>
      </w:r>
    </w:p>
    <w:p w:rsidR="0079597A" w:rsidRDefault="003D2D70">
      <w:pPr>
        <w:pStyle w:val="BodyText"/>
      </w:pPr>
      <w:r>
        <w:t>FAILURE TO SUBMIT ANY OF THESE DOCUMENTS MAY BE CAUSE FOR REJECTION OF BID.</w:t>
      </w:r>
    </w:p>
    <w:p w:rsidR="0079597A" w:rsidRDefault="003D2D70">
      <w:pPr>
        <w:pStyle w:val="BodyText"/>
      </w:pPr>
      <w:r>
        <w:rPr>
          <w:b/>
        </w:rPr>
        <w:t>Please complete the form by clicking on the link. Make sure that the email you complete the form with matches the email of your vendor account.</w:t>
      </w:r>
    </w:p>
    <w:p w:rsidR="0079597A" w:rsidRDefault="003D2D70">
      <w:pPr>
        <w:pStyle w:val="BodyText"/>
      </w:pPr>
      <w:r>
        <w:rPr>
          <w:b/>
          <w:i/>
        </w:rPr>
        <w:t>*Please note that the County's preferred method of submission is DocuSign.</w:t>
      </w:r>
    </w:p>
    <w:p w:rsidR="0079597A" w:rsidRDefault="00AC416F">
      <w:hyperlink r:id="rId27">
        <w:r w:rsidR="003D2D70">
          <w:rPr>
            <w:rStyle w:val="Hyperlink"/>
          </w:rPr>
          <w:t>Click here to go to the form</w:t>
        </w:r>
      </w:hyperlink>
    </w:p>
    <w:p w:rsidR="0079597A" w:rsidRDefault="003D2D70">
      <w:r>
        <w:t>*Response required</w:t>
      </w:r>
    </w:p>
    <w:p w:rsidR="0079597A" w:rsidRDefault="003D2D70">
      <w:pPr>
        <w:pStyle w:val="Heading2"/>
      </w:pPr>
      <w:r>
        <w:t>Affirmative Action Questionnaire Document Submittal</w:t>
      </w:r>
    </w:p>
    <w:p w:rsidR="0079597A" w:rsidRDefault="003D2D70">
      <w:pPr>
        <w:pStyle w:val="BodyText"/>
      </w:pPr>
      <w:r>
        <w:rPr>
          <w:b/>
        </w:rPr>
        <w:t>Within seven (7) days after receipt of the notification of intent to award the contract or receipt of the contract, whichever is sooner, a Contractor should present one of the following to the County of Ocean:</w:t>
      </w:r>
    </w:p>
    <w:p w:rsidR="0079597A" w:rsidRDefault="003D2D70">
      <w:pPr>
        <w:pStyle w:val="BodyText"/>
      </w:pPr>
      <w:r>
        <w:t>(a) An existing federally approved or sanctioned affirmative action program.</w:t>
      </w:r>
    </w:p>
    <w:p w:rsidR="0079597A" w:rsidRDefault="003D2D70">
      <w:pPr>
        <w:pStyle w:val="BodyText"/>
      </w:pPr>
      <w:r>
        <w:t>(b) A New Jersey Certificate of Employee Information Report Approval.</w:t>
      </w:r>
    </w:p>
    <w:p w:rsidR="0079597A" w:rsidRDefault="003D2D70">
      <w:pPr>
        <w:pStyle w:val="BodyText"/>
      </w:pPr>
      <w:r>
        <w:rPr>
          <w:b/>
        </w:rPr>
        <w:t>(c) If the Contractor cannot present "a" or "b", the Contractor is required to submit a completed Employee Information Report (Form AA302). This form will be made available to the Contractor by the County of Ocean.</w:t>
      </w:r>
    </w:p>
    <w:p w:rsidR="0079597A" w:rsidRDefault="003D2D70">
      <w:pPr>
        <w:pStyle w:val="BodyText"/>
      </w:pPr>
      <w:r>
        <w:t>QUESTIONS BELOW MUST BE ANSWERED BY ALL CONTRACTORS:</w:t>
      </w:r>
    </w:p>
    <w:p w:rsidR="0079597A" w:rsidRDefault="003D2D70">
      <w:pPr>
        <w:pStyle w:val="BodyText"/>
      </w:pPr>
      <w:r>
        <w:t>1. Do you have a Federally approved or sanctioned Affirmative Action Program?</w:t>
      </w:r>
    </w:p>
    <w:p w:rsidR="0079597A" w:rsidRDefault="003D2D70">
      <w:pPr>
        <w:pStyle w:val="BodyText"/>
      </w:pPr>
      <w:r>
        <w:rPr>
          <w:b/>
        </w:rPr>
        <w:t>If yes, please upload a photocopy of such approval.</w:t>
      </w:r>
    </w:p>
    <w:p w:rsidR="0079597A" w:rsidRDefault="003D2D70">
      <w:pPr>
        <w:pStyle w:val="BodyText"/>
      </w:pPr>
      <w:r>
        <w:t>2. Do you have a State of New Jersey "Certificate of Employee Information Report" approval?</w:t>
      </w:r>
    </w:p>
    <w:p w:rsidR="0079597A" w:rsidRDefault="003D2D70">
      <w:pPr>
        <w:pStyle w:val="BodyText"/>
      </w:pPr>
      <w:r>
        <w:rPr>
          <w:b/>
        </w:rPr>
        <w:t>If yes, please upload a photocopy of such certificate.</w:t>
      </w:r>
    </w:p>
    <w:p w:rsidR="0079597A" w:rsidRDefault="003D2D70">
      <w:pPr>
        <w:pStyle w:val="Heading2"/>
      </w:pPr>
      <w:r>
        <w:t>Disclosure of Investment Activities in Iran</w:t>
      </w:r>
    </w:p>
    <w:p w:rsidR="0079597A" w:rsidRDefault="003D2D70">
      <w:pPr>
        <w:pStyle w:val="BodyText"/>
      </w:pPr>
      <w:r>
        <w:rPr>
          <w:b/>
        </w:rPr>
        <w:t>CERTIFICATION IS REQUIRED PRIOR TO CONTRACT AWARD</w:t>
      </w:r>
    </w:p>
    <w:p w:rsidR="0079597A" w:rsidRDefault="003D2D70">
      <w:pPr>
        <w:pStyle w:val="BodyText"/>
      </w:pPr>
      <w:r>
        <w:t>Pursuant to N.J.S.A. 52:32-57, et seq (P.L. 2012, c. 25, and P.L.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79597A" w:rsidRDefault="003D2D70">
      <w:pPr>
        <w:pStyle w:val="BodyText"/>
      </w:pPr>
      <w:r>
        <w:t>Please fill out the below Powerform. Please be sure to use the same name and email address you used when logging in to ProcureNow.</w:t>
      </w:r>
    </w:p>
    <w:p w:rsidR="0079597A" w:rsidRDefault="003D2D70">
      <w:pPr>
        <w:pStyle w:val="BodyText"/>
      </w:pPr>
      <w:r>
        <w:rPr>
          <w:b/>
        </w:rPr>
        <w:t>NOTE: The Disclosure of Investment Activities in Iran Statement is not a mandatory document and is not required at the time of bidding. However, this form will be required prior to the award of any contracts.</w:t>
      </w:r>
    </w:p>
    <w:p w:rsidR="0079597A" w:rsidRDefault="00AC416F">
      <w:hyperlink r:id="rId28">
        <w:r w:rsidR="003D2D70">
          <w:rPr>
            <w:rStyle w:val="Hyperlink"/>
          </w:rPr>
          <w:t>Click here to go to the form</w:t>
        </w:r>
      </w:hyperlink>
    </w:p>
    <w:p w:rsidR="0079597A" w:rsidRDefault="003D2D70">
      <w:pPr>
        <w:pStyle w:val="Heading2"/>
      </w:pPr>
      <w:r>
        <w:lastRenderedPageBreak/>
        <w:t>ADDITIONAL VENDOR DOCUMENTATION</w:t>
      </w:r>
    </w:p>
    <w:p w:rsidR="0079597A" w:rsidRDefault="003D2D70">
      <w:pPr>
        <w:pStyle w:val="BodyText"/>
      </w:pPr>
      <w:r>
        <w:t>Please submit any additional information you wish to be considered as part of your bid package.</w:t>
      </w:r>
    </w:p>
    <w:p w:rsidR="0079597A" w:rsidRDefault="003D2D70">
      <w:pPr>
        <w:pStyle w:val="Heading2"/>
      </w:pPr>
      <w:r>
        <w:t>Bid Documents*</w:t>
      </w:r>
    </w:p>
    <w:p w:rsidR="0079597A" w:rsidRDefault="003D2D70">
      <w:pPr>
        <w:pStyle w:val="BodyText"/>
      </w:pPr>
      <w:r>
        <w:t>By submitting a response to this solicitation, the Vendor understands and acknowledges that all required documents to this solicitation must be submitted and that failure to do so may be cause for rejection.</w:t>
      </w:r>
    </w:p>
    <w:p w:rsidR="0079597A" w:rsidRDefault="003D2D70">
      <w:pPr>
        <w:pStyle w:val="BodyText"/>
      </w:pPr>
      <w:r>
        <w:t>Bidder also understands that only one (1) bid submission shall be considered. Please DO NOT Submit a manual bid response. Submitting a manual response in addition to the electronic response is cause for rejection of your bid.</w:t>
      </w:r>
    </w:p>
    <w:p w:rsidR="0079597A" w:rsidRDefault="00AC416F">
      <w:sdt>
        <w:sdtPr>
          <w:id w:val="-1769695610"/>
          <w14:checkbox>
            <w14:checked w14:val="0"/>
            <w14:checkedState w14:val="2612" w14:font="MS Gothic"/>
            <w14:uncheckedState w14:val="2610" w14:font="MS Gothic"/>
          </w14:checkbox>
        </w:sdtPr>
        <w:sdtEndPr/>
        <w:sdtContent>
          <w:r w:rsidR="003D2D70">
            <w:rPr>
              <w:rFonts w:ascii="MS Gothic" w:eastAsia="MS Gothic" w:hAnsi="MS Gothic" w:hint="eastAsia"/>
            </w:rPr>
            <w:t>☐</w:t>
          </w:r>
        </w:sdtContent>
      </w:sdt>
      <w:r w:rsidR="003D2D70">
        <w:t xml:space="preserve"> Please confirm</w:t>
      </w:r>
    </w:p>
    <w:p w:rsidR="0079597A" w:rsidRDefault="003D2D70">
      <w:r>
        <w:t>*Response required</w:t>
      </w:r>
    </w:p>
    <w:p w:rsidR="0079597A" w:rsidRDefault="003D2D70">
      <w:pPr>
        <w:pStyle w:val="Heading1"/>
      </w:pPr>
      <w:r>
        <w:lastRenderedPageBreak/>
        <w:t>STANDARD SCOPE OF WORK</w:t>
      </w:r>
    </w:p>
    <w:p w:rsidR="00524A16" w:rsidRDefault="00524A16" w:rsidP="00524A16">
      <w:pPr>
        <w:pStyle w:val="Heading2"/>
      </w:pPr>
      <w:r>
        <w:t>CONTRACT TERMS</w:t>
      </w:r>
    </w:p>
    <w:p w:rsidR="00524A16" w:rsidRDefault="00524A16" w:rsidP="00524A16">
      <w:pPr>
        <w:pStyle w:val="BodyText"/>
      </w:pPr>
      <w:r>
        <w:t>Contract shall be in effect for two (2) years from date of award, or until delivery is complete unless otherwise stated. The County reserves the right to extend the term of the contract pursuant to N.J.S.A. 40A:11-15.</w:t>
      </w:r>
    </w:p>
    <w:p w:rsidR="0079597A" w:rsidRDefault="003D2D70">
      <w:pPr>
        <w:pStyle w:val="Heading2"/>
      </w:pPr>
      <w:r>
        <w:t>INTENT</w:t>
      </w:r>
    </w:p>
    <w:p w:rsidR="0079597A" w:rsidRDefault="003D2D70">
      <w:pPr>
        <w:pStyle w:val="BodyText"/>
      </w:pPr>
      <w:r>
        <w:t>The purpose of this bid package is to provide the County of Ocean with contractors who will supply replacement parts and accessories required for various equipment and vehicles under 15,000 GVW.</w:t>
      </w:r>
    </w:p>
    <w:p w:rsidR="0079597A" w:rsidRDefault="003D2D70">
      <w:pPr>
        <w:pStyle w:val="Heading2"/>
      </w:pPr>
      <w:r>
        <w:t>NO ASSIGNMENT</w:t>
      </w:r>
    </w:p>
    <w:p w:rsidR="0079597A" w:rsidRDefault="003D2D70">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79597A" w:rsidRDefault="003D2D70">
      <w:pPr>
        <w:pStyle w:val="Heading2"/>
      </w:pPr>
      <w:r>
        <w:t>OWNERSHIP DISCLOSURE</w:t>
      </w:r>
    </w:p>
    <w:p w:rsidR="0079597A" w:rsidRDefault="003D2D70">
      <w:pPr>
        <w:pStyle w:val="BodyText"/>
      </w:pPr>
      <w:r>
        <w:t>All contractors shall comply with all laws governing the disclosure of all stockholders or partners, as included in N.J.S.A. 52:25-24.2.</w:t>
      </w:r>
    </w:p>
    <w:p w:rsidR="0079597A" w:rsidRDefault="003D2D70">
      <w:pPr>
        <w:pStyle w:val="Heading2"/>
      </w:pPr>
      <w:r>
        <w:t>BID REVIEW</w:t>
      </w:r>
    </w:p>
    <w:p w:rsidR="0079597A" w:rsidRDefault="003D2D70">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79597A" w:rsidRDefault="003D2D70">
      <w:pPr>
        <w:pStyle w:val="Heading2"/>
      </w:pPr>
      <w:r>
        <w:t>EVALUATION</w:t>
      </w:r>
    </w:p>
    <w:p w:rsidR="0079597A" w:rsidRDefault="003D2D70">
      <w:pPr>
        <w:pStyle w:val="BodyText"/>
      </w:pPr>
      <w:r>
        <w:t>The quality of the equipment supplied, their conformity with the specifications, their suitability to requirements, delivery terms, guaranty clauses, price of the materials shall be taken into consideration. Where equivalent equipment is offered, the County will determine if the proposed item is equal or better than that specified.</w:t>
      </w:r>
    </w:p>
    <w:p w:rsidR="0079597A" w:rsidRDefault="003D2D70">
      <w:pPr>
        <w:pStyle w:val="Heading2"/>
      </w:pPr>
      <w:r>
        <w:t>AVAILABILITY OF FUNDS</w:t>
      </w:r>
    </w:p>
    <w:p w:rsidR="0079597A" w:rsidRDefault="003D2D70">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79597A" w:rsidRDefault="003D2D70">
      <w:pPr>
        <w:pStyle w:val="Heading1"/>
      </w:pPr>
      <w:r>
        <w:lastRenderedPageBreak/>
        <w:t>SCOPE OF WORK</w:t>
      </w:r>
    </w:p>
    <w:p w:rsidR="0079597A" w:rsidRPr="00AC416F" w:rsidRDefault="003D2D70">
      <w:pPr>
        <w:pStyle w:val="Heading2"/>
        <w:rPr>
          <w:rFonts w:cs="Times New Roman"/>
          <w:szCs w:val="24"/>
        </w:rPr>
      </w:pPr>
      <w:r>
        <w:t>SCOPE OF WORK</w:t>
      </w:r>
      <w:bookmarkStart w:id="2" w:name="_GoBack"/>
    </w:p>
    <w:p w:rsidR="0079597A" w:rsidRPr="00AC416F" w:rsidRDefault="00AC416F">
      <w:pPr>
        <w:pStyle w:val="BodyText"/>
        <w:rPr>
          <w:rFonts w:cs="Times New Roman"/>
          <w:szCs w:val="24"/>
        </w:rPr>
      </w:pPr>
      <w:r w:rsidRPr="00AC416F">
        <w:rPr>
          <w:rFonts w:cs="Times New Roman"/>
          <w:color w:val="333333"/>
          <w:szCs w:val="24"/>
          <w:shd w:val="clear" w:color="auto" w:fill="FFFFFF"/>
        </w:rPr>
        <w:t>Please download the Scope of Work found under Attachments, Project Documents.</w:t>
      </w:r>
    </w:p>
    <w:bookmarkEnd w:id="2"/>
    <w:p w:rsidR="0079597A" w:rsidRDefault="003D2D70">
      <w:pPr>
        <w:pStyle w:val="Heading1"/>
      </w:pPr>
      <w:r>
        <w:lastRenderedPageBreak/>
        <w:t>PRICING PROPOSAL</w:t>
      </w:r>
    </w:p>
    <w:p w:rsidR="0079597A" w:rsidRDefault="003D2D70">
      <w:pPr>
        <w:pStyle w:val="BodyText"/>
        <w:jc w:val="center"/>
      </w:pPr>
      <w:r>
        <w:rPr>
          <w:b/>
        </w:rPr>
        <w:t>TABLE 1 - NEW OEM/NON-OEM PARTS</w:t>
      </w:r>
    </w:p>
    <w:p w:rsidR="0079597A" w:rsidRDefault="003D2D70">
      <w:pPr>
        <w:pStyle w:val="BodyText"/>
        <w:jc w:val="center"/>
      </w:pPr>
      <w:r>
        <w:t>The Contractor must supply the following categories of parts; below each category is a list of examples.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79597A">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 Discount from Mfr.'s Suggested Retail Price List-NOT LESS THAN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Comments</w:t>
            </w:r>
          </w:p>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Additive and Auto Care Products: Ex: Polishes, Degreasers, Radiator Flush, Sealing Compounds, Tire Repair Kits,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Body Parts: Ex: Seat Belts, Body Trim, Lift Gates,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Brake Parts: Ex: Shoes, Drums, Pads, Rotors, Springs, Calipers, Wheel Cylinders, Bearings, Seals,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Chassis, Steering and Suspension Parts: Ex: Shocks, Ball Joints, Springs, Tie Rods, Axle Bearings, Seals,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Cooling System: Ex: Radiators, Thermostats, Belts/Hoses, Water Pumps, Heaters, Air Conditioners, Air Conditioning Components, Freon,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Drive Line Components: Ex: Drive Shafts, U-Joints, Axle Parts, Differential Parts,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Electrical System Accessories: Ex: Alternators, Sensors, Regulators, Starters, Radios, Fuses, Cable, Terminals, Flashers, Switches, Relays,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Engines: Ex: Diesel and Gasoline (New and Rebuilt)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Engine Components: Ex: Engine Parts (Internal), Oil Pan Gasket, Bolts, Rebuilding Components,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Exhaust System: Ex: Exhaust Pipes, Mufflers, Tailpipes, Catalytic Converters, Clamps,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Fuel Systems and Emission: Ex: Carburetors, Fuel Pumps, Fuel Injection Parts,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Ignition Systems: Ex: Rotors, Spark Plugs and Ignition Wire Sets, Coils and Coil Packs,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lastRenderedPageBreak/>
              <w:t>13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Light Bulbs: Ex: Turn Signal, Headlight, Tail Light, Strobes, LED (Light Emitting Diode) Assemblies,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Specialized Automotive Accessories: Ex: Mirrors, Gauges, Alarms, Horns, Reflectors,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Transmissions: Ex: Full Standard, Automatic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Transmission Parts: Ex: Clutches, Valve Bodies, Solenoids,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Windshield Wiper Arms and Blades: Ex: Various Sizes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bl>
    <w:p w:rsidR="0079597A" w:rsidRDefault="0079597A">
      <w:pPr>
        <w:spacing w:after="200"/>
      </w:pPr>
    </w:p>
    <w:p w:rsidR="0079597A" w:rsidRDefault="003D2D70">
      <w:pPr>
        <w:pStyle w:val="BodyText"/>
        <w:jc w:val="center"/>
      </w:pPr>
      <w:r>
        <w:rPr>
          <w:b/>
        </w:rPr>
        <w:t>TABLE 2 - SALVAGED/INTERNET PARTS</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79597A">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 Markup Over Dealer's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No Bid</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9597A" w:rsidRDefault="003D2D70">
            <w:pPr>
              <w:jc w:val="center"/>
            </w:pPr>
            <w:r>
              <w:rPr>
                <w:b/>
                <w:color w:val="FFFFFF"/>
                <w:sz w:val="18"/>
                <w:szCs w:val="18"/>
              </w:rPr>
              <w:t>Comments</w:t>
            </w:r>
          </w:p>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Body Parts: Ex: Seat Belts, Body Trim, Lift Gates,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19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Brake Parts: Ex: Shoes, Drums, Pads, Rotors, Springs, Calipers, Wheel Cylinders, Bearings, Seals,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Chassis, Steering and Suspension Parts: Ex: Shocks, Ball Joints, Springs, Tie Rods, Axle Bearings, Seals,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Cooling System: Ex: Radiators, Thermostats, Belts/Hoses, Water Pumps, Heaters, Air Conditioners, Air Conditioning Components,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Drive Line Components: Ex: Drive Shafts, U-Joints, Axle Parts, Differential Parts,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Electrical System Accessories: Ex: Alternators, Distributors, Generators, Regulators, Starters, Radios, Fuses, Cable, Terminals, Flashers, Switches, Relays,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Engines: Ex: Diesel, Gasoline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Engine Components: Ex: Engine Parts (Internal), Oil Pan Gasket, Bolts, Rebuilding Components,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lastRenderedPageBreak/>
              <w:t>26</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Exhaust System: Ex: Exhaust Pipes, Mufflers, Tailpipes, Catalytic Converters, Clamps,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27</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Fuel Systems and Emission: Ex: Carburetors, Fuel Pumps, Fuel Injection Parts,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28</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Ignition Systems: Ex: Rotors, Spark Plugs and Ignition Wire Sets, Coils and Coil Packs,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29</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Specialized Automotive Accessories: Ex: Mirrors, Gauges, Alarms, Horns, Reflectors,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30</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Transmissions: Ex: Full Standard, Automatic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31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Transmission Parts: Ex: Clutches, Valve Bodies, Solenoids, etc.</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r w:rsidR="0079597A">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32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pPr>
            <w:r>
              <w:rPr>
                <w:sz w:val="18"/>
                <w:szCs w:val="18"/>
              </w:rPr>
              <w:t>Windshield Wiper Arms: Ex: Various Sizes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3D2D70">
            <w:pPr>
              <w:pStyle w:val="BodyText"/>
              <w:jc w:val="center"/>
            </w:pPr>
            <w:r>
              <w:rPr>
                <w:sz w:val="18"/>
                <w:szCs w:val="18"/>
              </w:rPr>
              <w: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9597A" w:rsidRDefault="0079597A"/>
        </w:tc>
      </w:tr>
    </w:tbl>
    <w:p w:rsidR="0079597A" w:rsidRDefault="0079597A">
      <w:pPr>
        <w:spacing w:after="200"/>
      </w:pPr>
    </w:p>
    <w:sectPr w:rsidR="0079597A" w:rsidSect="003D2D70">
      <w:headerReference w:type="default" r:id="rId29"/>
      <w:footerReference w:type="default" r:id="rId30"/>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C416F">
          <w:rPr>
            <w:b/>
            <w:bCs/>
            <w:noProof/>
          </w:rPr>
          <w:t>20</w:t>
        </w:r>
        <w:r>
          <w:rPr>
            <w:b/>
            <w:bCs/>
            <w:szCs w:val="24"/>
          </w:rPr>
          <w:fldChar w:fldCharType="end"/>
        </w:r>
      </w:p>
    </w:sdtContent>
  </w:sdt>
  <w:p w:rsidR="008D5CD9" w:rsidRDefault="008D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81360"/>
      <w:docPartObj>
        <w:docPartGallery w:val="Page Numbers (Top of Page)"/>
        <w:docPartUnique/>
      </w:docPartObj>
    </w:sdtPr>
    <w:sdtEndPr/>
    <w:sdtContent>
      <w:p w:rsidR="003D2D70" w:rsidRPr="003D2D70" w:rsidRDefault="003D2D70">
        <w:pPr>
          <w:pStyle w:val="Header"/>
          <w:jc w:val="right"/>
        </w:pPr>
        <w:r w:rsidRPr="003D2D70">
          <w:t xml:space="preserve">Page </w:t>
        </w:r>
        <w:r w:rsidRPr="003D2D70">
          <w:rPr>
            <w:bCs/>
            <w:szCs w:val="24"/>
          </w:rPr>
          <w:fldChar w:fldCharType="begin"/>
        </w:r>
        <w:r w:rsidRPr="003D2D70">
          <w:rPr>
            <w:bCs/>
          </w:rPr>
          <w:instrText xml:space="preserve"> PAGE </w:instrText>
        </w:r>
        <w:r w:rsidRPr="003D2D70">
          <w:rPr>
            <w:bCs/>
            <w:szCs w:val="24"/>
          </w:rPr>
          <w:fldChar w:fldCharType="separate"/>
        </w:r>
        <w:r w:rsidR="00AC416F">
          <w:rPr>
            <w:bCs/>
            <w:noProof/>
          </w:rPr>
          <w:t>18</w:t>
        </w:r>
        <w:r w:rsidRPr="003D2D70">
          <w:rPr>
            <w:bCs/>
            <w:szCs w:val="24"/>
          </w:rPr>
          <w:fldChar w:fldCharType="end"/>
        </w:r>
        <w:r w:rsidRPr="003D2D70">
          <w:t xml:space="preserve"> of </w:t>
        </w:r>
        <w:r>
          <w:rPr>
            <w:bCs/>
            <w:szCs w:val="24"/>
          </w:rPr>
          <w:t>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3C2889"/>
    <w:multiLevelType w:val="multilevel"/>
    <w:tmpl w:val="9ABA5266"/>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10"/>
  </w:num>
  <w:num w:numId="11">
    <w:abstractNumId w:val="14"/>
  </w:num>
  <w:num w:numId="12">
    <w:abstractNumId w:val="15"/>
  </w:num>
  <w:num w:numId="13">
    <w:abstractNumId w:val="9"/>
  </w:num>
  <w:num w:numId="14">
    <w:abstractNumId w:val="6"/>
  </w:num>
  <w:num w:numId="15">
    <w:abstractNumId w:val="11"/>
  </w:num>
  <w:num w:numId="16">
    <w:abstractNumId w:val="4"/>
  </w:num>
  <w:num w:numId="17">
    <w:abstractNumId w:val="8"/>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7"/>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2D70"/>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4A16"/>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4FFE"/>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9597A"/>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16F"/>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524A16"/>
    <w:rPr>
      <w:rFonts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847795053">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ocpurchasing@co.ocean.nj.us" TargetMode="External"/><Relationship Id="rId26" Type="http://schemas.openxmlformats.org/officeDocument/2006/relationships/hyperlink" Target="https://secure.procurenow.com/portal/oceancounty/projects/9360?section=57974" TargetMode="External"/><Relationship Id="rId3" Type="http://schemas.openxmlformats.org/officeDocument/2006/relationships/styles" Target="styles.xml"/><Relationship Id="rId21" Type="http://schemas.openxmlformats.org/officeDocument/2006/relationships/hyperlink" Target="http://www.elec.state.nj.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cure.procurenow.com/portal/oceancounty/" TargetMode="External"/><Relationship Id="rId25" Type="http://schemas.openxmlformats.org/officeDocument/2006/relationships/hyperlink" Target="https://secure.procurenow.com/portal/oceancounty/projects/9360?section=579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e.procurenow.com/portal/oceancounty/" TargetMode="External"/><Relationship Id="rId20" Type="http://schemas.openxmlformats.org/officeDocument/2006/relationships/hyperlink" Target="http://www.state.nj.us/treasury/revenue/busregcert.s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a4.docusign.net/Member/PowerFormSigning.aspx?PowerFormId=81a8e55f-09a3-41a7-b874-95333dda4e18&amp;amp;env=na4&amp;amp;acct=c0912254-e2e3-4ccd-b03a-97ffff9fbd65&amp;amp;v=2"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ecure.procurenow.com/portal/oceancounty/" TargetMode="External"/><Relationship Id="rId23" Type="http://schemas.openxmlformats.org/officeDocument/2006/relationships/hyperlink" Target="https://secure.procurenow.com/portal/oceancounty/projects/9360?section=57981" TargetMode="External"/><Relationship Id="rId28" Type="http://schemas.openxmlformats.org/officeDocument/2006/relationships/hyperlink" Target="https://na4.docusign.net/Member/PowerFormSigning.aspx?PowerFormId=3c1c31c3-7bbf-4944-a999-0fcfebe94661&amp;amp;env=na4&amp;amp;acct=c0912254-e2e3-4ccd-b03a-97ffff9fbd65&amp;amp;v=2" TargetMode="External"/><Relationship Id="rId10" Type="http://schemas.openxmlformats.org/officeDocument/2006/relationships/header" Target="header2.xml"/><Relationship Id="rId19" Type="http://schemas.openxmlformats.org/officeDocument/2006/relationships/hyperlink" Target="tel:(732)349-457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tate.nj.us/treasury/contract_compliance" TargetMode="External"/><Relationship Id="rId27" Type="http://schemas.openxmlformats.org/officeDocument/2006/relationships/hyperlink" Target="https://na4.docusign.net/Member/PowerFormSigning.aspx?PowerFormId=829e5e6d-7814-403c-a58c-3cdcfda31744&amp;amp;env=na4&amp;amp;acct=c0912254-e2e3-4ccd-b03a-97ffff9fbd65&amp;amp;v=2" TargetMode="External"/><Relationship Id="rId30"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A71F5A-DAB1-4FF3-A040-4C5271A3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4971</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34161</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5</cp:revision>
  <cp:lastPrinted>2021-05-06T14:23:00Z</cp:lastPrinted>
  <dcterms:created xsi:type="dcterms:W3CDTF">2021-05-04T15:20:00Z</dcterms:created>
  <dcterms:modified xsi:type="dcterms:W3CDTF">2021-05-06T14:29:00Z</dcterms:modified>
</cp:coreProperties>
</file>