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9641A" w14:textId="77777777" w:rsidR="005565A0" w:rsidRDefault="005565A0" w:rsidP="005565A0">
      <w:pPr>
        <w:tabs>
          <w:tab w:val="left" w:pos="600"/>
        </w:tabs>
        <w:spacing w:line="240" w:lineRule="exact"/>
        <w:jc w:val="center"/>
        <w:rPr>
          <w:sz w:val="22"/>
        </w:rPr>
      </w:pPr>
      <w:r>
        <w:rPr>
          <w:sz w:val="22"/>
          <w:u w:val="single"/>
        </w:rPr>
        <w:t>NOTICE TO BIDDERS</w:t>
      </w:r>
    </w:p>
    <w:p w14:paraId="1F71E4FB" w14:textId="77777777" w:rsidR="005565A0" w:rsidRDefault="005565A0" w:rsidP="005565A0">
      <w:pPr>
        <w:tabs>
          <w:tab w:val="left" w:pos="600"/>
        </w:tabs>
        <w:spacing w:line="360" w:lineRule="exact"/>
        <w:jc w:val="both"/>
        <w:rPr>
          <w:sz w:val="22"/>
        </w:rPr>
      </w:pPr>
    </w:p>
    <w:p w14:paraId="6F6A391D" w14:textId="77777777" w:rsidR="005565A0" w:rsidRPr="00F65259" w:rsidRDefault="005565A0" w:rsidP="005565A0">
      <w:pPr>
        <w:tabs>
          <w:tab w:val="left" w:pos="600"/>
        </w:tabs>
        <w:spacing w:line="360" w:lineRule="exact"/>
        <w:jc w:val="both"/>
        <w:rPr>
          <w:b/>
          <w:sz w:val="22"/>
        </w:rPr>
      </w:pPr>
      <w:r w:rsidRPr="00F65259">
        <w:rPr>
          <w:sz w:val="22"/>
        </w:rPr>
        <w:t xml:space="preserve">Ocean County will receive bids 11:00 a.m. Tuesday, </w:t>
      </w:r>
      <w:r>
        <w:rPr>
          <w:b/>
          <w:sz w:val="22"/>
        </w:rPr>
        <w:t xml:space="preserve">July 7, </w:t>
      </w:r>
      <w:proofErr w:type="gramStart"/>
      <w:r>
        <w:rPr>
          <w:b/>
          <w:sz w:val="22"/>
        </w:rPr>
        <w:t>2026</w:t>
      </w:r>
      <w:proofErr w:type="gramEnd"/>
      <w:r w:rsidRPr="00F65259">
        <w:rPr>
          <w:sz w:val="22"/>
        </w:rPr>
        <w:t xml:space="preserve"> in the Administration Building, Toms River, NJ for </w:t>
      </w:r>
      <w:r w:rsidRPr="00F2061A">
        <w:rPr>
          <w:b/>
          <w:sz w:val="22"/>
        </w:rPr>
        <w:t>Reconstruction and Resurfacing of North County Line Road from Jackson Mills Road to Bennetts Mills Road, Township of Jackson</w:t>
      </w:r>
      <w:r w:rsidRPr="00F65259">
        <w:rPr>
          <w:sz w:val="22"/>
        </w:rPr>
        <w:t xml:space="preserve">.  Plans and specs are available on </w:t>
      </w:r>
      <w:r>
        <w:rPr>
          <w:sz w:val="22"/>
        </w:rPr>
        <w:t xml:space="preserve">the County's </w:t>
      </w:r>
      <w:proofErr w:type="spellStart"/>
      <w:r>
        <w:rPr>
          <w:sz w:val="22"/>
        </w:rPr>
        <w:t>OpenGov</w:t>
      </w:r>
      <w:proofErr w:type="spellEnd"/>
      <w:r>
        <w:rPr>
          <w:sz w:val="22"/>
        </w:rPr>
        <w:t xml:space="preserve"> </w:t>
      </w:r>
      <w:r w:rsidRPr="00F65259">
        <w:rPr>
          <w:sz w:val="22"/>
        </w:rPr>
        <w:t>Electronic Bid Portal (</w:t>
      </w:r>
      <w:r w:rsidRPr="000C463D">
        <w:rPr>
          <w:sz w:val="22"/>
        </w:rPr>
        <w:t>https://procurement.opengov.com/portal/oceancounty</w:t>
      </w:r>
      <w:r w:rsidRPr="00F65259">
        <w:rPr>
          <w:sz w:val="22"/>
        </w:rPr>
        <w:t xml:space="preserve">).  Bidders must comply with P.L. 1975, C. 127 and 10% Surety required.  </w:t>
      </w:r>
      <w:r>
        <w:rPr>
          <w:sz w:val="22"/>
        </w:rPr>
        <w:t>Mark F. Jehnke</w:t>
      </w:r>
      <w:r w:rsidRPr="00F65259">
        <w:rPr>
          <w:sz w:val="22"/>
        </w:rPr>
        <w:t>, Ocean County Engineer.</w:t>
      </w:r>
      <w:r>
        <w:rPr>
          <w:sz w:val="22"/>
        </w:rPr>
        <w:t xml:space="preserve">  </w:t>
      </w:r>
    </w:p>
    <w:p w14:paraId="591DF5C2" w14:textId="77777777" w:rsidR="005565A0" w:rsidRDefault="005565A0" w:rsidP="005565A0">
      <w:pPr>
        <w:tabs>
          <w:tab w:val="left" w:pos="600"/>
        </w:tabs>
        <w:spacing w:line="360" w:lineRule="exact"/>
        <w:jc w:val="both"/>
        <w:rPr>
          <w:b/>
          <w:sz w:val="22"/>
        </w:rPr>
      </w:pPr>
    </w:p>
    <w:p w14:paraId="6D6A06CA" w14:textId="77777777" w:rsidR="005565A0" w:rsidRDefault="005565A0" w:rsidP="005565A0">
      <w:pPr>
        <w:tabs>
          <w:tab w:val="left" w:pos="600"/>
        </w:tabs>
        <w:spacing w:line="360" w:lineRule="exact"/>
        <w:jc w:val="both"/>
        <w:rPr>
          <w:sz w:val="22"/>
          <w:szCs w:val="22"/>
        </w:rPr>
      </w:pPr>
      <w:r>
        <w:rPr>
          <w:bCs/>
          <w:sz w:val="22"/>
        </w:rPr>
        <w:t xml:space="preserve">Work consists of </w:t>
      </w:r>
      <w:r w:rsidRPr="00F2061A">
        <w:rPr>
          <w:bCs/>
          <w:sz w:val="22"/>
        </w:rPr>
        <w:t>the milling and resurfacing of 2.75 miles of North County Line Road from Jackson Mills Road to Bennetts Mills Road in Jackson Township, as well as the modification of two (2) Traffic Signals.</w:t>
      </w:r>
      <w:r>
        <w:rPr>
          <w:bCs/>
          <w:sz w:val="22"/>
        </w:rPr>
        <w:t xml:space="preserve">  </w:t>
      </w:r>
      <w:r w:rsidRPr="00E22A68">
        <w:rPr>
          <w:sz w:val="22"/>
          <w:szCs w:val="22"/>
        </w:rPr>
        <w:t>Estimated construction cost range: $1,000,000.00 to $5,000,000.00</w:t>
      </w:r>
    </w:p>
    <w:p w14:paraId="17936221" w14:textId="77777777" w:rsidR="00D76FF4" w:rsidRDefault="00D76FF4"/>
    <w:sectPr w:rsidR="00D76FF4" w:rsidSect="00D21019">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5A0"/>
    <w:rsid w:val="002028E5"/>
    <w:rsid w:val="0038042E"/>
    <w:rsid w:val="004A3444"/>
    <w:rsid w:val="0053274B"/>
    <w:rsid w:val="005565A0"/>
    <w:rsid w:val="007D121B"/>
    <w:rsid w:val="00896E48"/>
    <w:rsid w:val="00944200"/>
    <w:rsid w:val="00D21019"/>
    <w:rsid w:val="00D76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D099"/>
  <w15:chartTrackingRefBased/>
  <w15:docId w15:val="{36D18BD7-46A0-4B36-A78F-812D923CA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5A0"/>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5565A0"/>
    <w:pPr>
      <w:keepNext/>
      <w:keepLines/>
      <w:widowControl/>
      <w:spacing w:before="360" w:after="80" w:line="278" w:lineRule="auto"/>
      <w:outlineLvl w:val="0"/>
    </w:pPr>
    <w:rPr>
      <w:rFonts w:asciiTheme="majorHAnsi" w:eastAsiaTheme="majorEastAsia" w:hAnsiTheme="majorHAnsi" w:cstheme="majorBidi"/>
      <w:snapToGrid/>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65A0"/>
    <w:pPr>
      <w:keepNext/>
      <w:keepLines/>
      <w:widowControl/>
      <w:spacing w:before="160" w:after="80" w:line="278" w:lineRule="auto"/>
      <w:outlineLvl w:val="1"/>
    </w:pPr>
    <w:rPr>
      <w:rFonts w:asciiTheme="majorHAnsi" w:eastAsiaTheme="majorEastAsia" w:hAnsiTheme="majorHAnsi" w:cstheme="majorBidi"/>
      <w:snapToGrid/>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565A0"/>
    <w:pPr>
      <w:keepNext/>
      <w:keepLines/>
      <w:widowControl/>
      <w:spacing w:before="160" w:after="80" w:line="278" w:lineRule="auto"/>
      <w:outlineLvl w:val="2"/>
    </w:pPr>
    <w:rPr>
      <w:rFonts w:asciiTheme="minorHAnsi" w:eastAsiaTheme="majorEastAsia" w:hAnsiTheme="minorHAnsi" w:cstheme="majorBidi"/>
      <w:snapToGrid/>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565A0"/>
    <w:pPr>
      <w:keepNext/>
      <w:keepLines/>
      <w:widowControl/>
      <w:spacing w:before="80" w:after="40" w:line="278" w:lineRule="auto"/>
      <w:outlineLvl w:val="3"/>
    </w:pPr>
    <w:rPr>
      <w:rFonts w:asciiTheme="minorHAnsi" w:eastAsiaTheme="majorEastAsia" w:hAnsiTheme="minorHAnsi" w:cstheme="majorBidi"/>
      <w:i/>
      <w:iCs/>
      <w:snapToGrid/>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5565A0"/>
    <w:pPr>
      <w:keepNext/>
      <w:keepLines/>
      <w:widowControl/>
      <w:spacing w:before="80" w:after="40" w:line="278" w:lineRule="auto"/>
      <w:outlineLvl w:val="4"/>
    </w:pPr>
    <w:rPr>
      <w:rFonts w:asciiTheme="minorHAnsi" w:eastAsiaTheme="majorEastAsia" w:hAnsiTheme="minorHAnsi" w:cstheme="majorBidi"/>
      <w:snapToGrid/>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5565A0"/>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5565A0"/>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5565A0"/>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5565A0"/>
    <w:pPr>
      <w:keepNext/>
      <w:keepLines/>
      <w:widowControl/>
      <w:spacing w:line="278" w:lineRule="auto"/>
      <w:outlineLvl w:val="8"/>
    </w:pPr>
    <w:rPr>
      <w:rFonts w:asciiTheme="minorHAnsi" w:eastAsiaTheme="majorEastAsia" w:hAnsiTheme="minorHAnsi" w:cstheme="majorBidi"/>
      <w:snapToGrid/>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5A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565A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565A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565A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565A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565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5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5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5A0"/>
    <w:rPr>
      <w:rFonts w:eastAsiaTheme="majorEastAsia" w:cstheme="majorBidi"/>
      <w:color w:val="272727" w:themeColor="text1" w:themeTint="D8"/>
    </w:rPr>
  </w:style>
  <w:style w:type="paragraph" w:styleId="Title">
    <w:name w:val="Title"/>
    <w:basedOn w:val="Normal"/>
    <w:next w:val="Normal"/>
    <w:link w:val="TitleChar"/>
    <w:uiPriority w:val="10"/>
    <w:qFormat/>
    <w:rsid w:val="005565A0"/>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5565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5A0"/>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565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5A0"/>
    <w:pPr>
      <w:widowControl/>
      <w:spacing w:before="160" w:after="160" w:line="278" w:lineRule="auto"/>
      <w:jc w:val="center"/>
    </w:pPr>
    <w:rPr>
      <w:rFonts w:asciiTheme="minorHAnsi" w:eastAsiaTheme="minorHAnsi" w:hAnsiTheme="minorHAnsi" w:cstheme="minorBidi"/>
      <w:i/>
      <w:iCs/>
      <w:snapToGrid/>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5565A0"/>
    <w:rPr>
      <w:i/>
      <w:iCs/>
      <w:color w:val="404040" w:themeColor="text1" w:themeTint="BF"/>
    </w:rPr>
  </w:style>
  <w:style w:type="paragraph" w:styleId="ListParagraph">
    <w:name w:val="List Paragraph"/>
    <w:basedOn w:val="Normal"/>
    <w:uiPriority w:val="34"/>
    <w:qFormat/>
    <w:rsid w:val="005565A0"/>
    <w:pPr>
      <w:widowControl/>
      <w:spacing w:after="160" w:line="278" w:lineRule="auto"/>
      <w:ind w:left="720"/>
      <w:contextualSpacing/>
    </w:pPr>
    <w:rPr>
      <w:rFonts w:asciiTheme="minorHAnsi" w:eastAsiaTheme="minorHAnsi" w:hAnsiTheme="minorHAnsi" w:cstheme="minorBidi"/>
      <w:snapToGrid/>
      <w:kern w:val="2"/>
      <w:szCs w:val="24"/>
      <w14:ligatures w14:val="standardContextual"/>
    </w:rPr>
  </w:style>
  <w:style w:type="character" w:styleId="IntenseEmphasis">
    <w:name w:val="Intense Emphasis"/>
    <w:basedOn w:val="DefaultParagraphFont"/>
    <w:uiPriority w:val="21"/>
    <w:qFormat/>
    <w:rsid w:val="005565A0"/>
    <w:rPr>
      <w:i/>
      <w:iCs/>
      <w:color w:val="2E74B5" w:themeColor="accent1" w:themeShade="BF"/>
    </w:rPr>
  </w:style>
  <w:style w:type="paragraph" w:styleId="IntenseQuote">
    <w:name w:val="Intense Quote"/>
    <w:basedOn w:val="Normal"/>
    <w:next w:val="Normal"/>
    <w:link w:val="IntenseQuoteChar"/>
    <w:uiPriority w:val="30"/>
    <w:qFormat/>
    <w:rsid w:val="005565A0"/>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snapToGrid/>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5565A0"/>
    <w:rPr>
      <w:i/>
      <w:iCs/>
      <w:color w:val="2E74B5" w:themeColor="accent1" w:themeShade="BF"/>
    </w:rPr>
  </w:style>
  <w:style w:type="character" w:styleId="IntenseReference">
    <w:name w:val="Intense Reference"/>
    <w:basedOn w:val="DefaultParagraphFont"/>
    <w:uiPriority w:val="32"/>
    <w:qFormat/>
    <w:rsid w:val="005565A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116</Words>
  <Characters>664</Characters>
  <Application>Microsoft Office Word</Application>
  <DocSecurity>0</DocSecurity>
  <Lines>5</Lines>
  <Paragraphs>1</Paragraphs>
  <ScaleCrop>false</ScaleCrop>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Cassidy, Jeanette</dc:creator>
  <cp:keywords/>
  <dc:description/>
  <cp:lastModifiedBy>Cassidy, Jeanette</cp:lastModifiedBy>
  <cp:revision>1</cp:revision>
  <dcterms:created xsi:type="dcterms:W3CDTF">2026-06-11T13:02:00Z</dcterms:created>
  <dcterms:modified xsi:type="dcterms:W3CDTF">2026-06-11T13:04:00Z</dcterms:modified>
</cp:coreProperties>
</file>