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04E14" w14:textId="77777777" w:rsidR="008E401B" w:rsidRDefault="008E401B" w:rsidP="008E401B">
      <w:pPr>
        <w:tabs>
          <w:tab w:val="left" w:pos="600"/>
        </w:tabs>
        <w:spacing w:line="240" w:lineRule="exact"/>
        <w:jc w:val="center"/>
        <w:rPr>
          <w:sz w:val="22"/>
        </w:rPr>
      </w:pPr>
      <w:r>
        <w:rPr>
          <w:sz w:val="22"/>
          <w:u w:val="single"/>
        </w:rPr>
        <w:t>NOTICE TO BIDDERS</w:t>
      </w:r>
    </w:p>
    <w:p w14:paraId="7540176D" w14:textId="77777777" w:rsidR="008E401B" w:rsidRDefault="008E401B" w:rsidP="008E401B">
      <w:pPr>
        <w:tabs>
          <w:tab w:val="left" w:pos="600"/>
        </w:tabs>
        <w:spacing w:line="360" w:lineRule="exact"/>
        <w:jc w:val="both"/>
        <w:rPr>
          <w:sz w:val="22"/>
        </w:rPr>
      </w:pPr>
    </w:p>
    <w:p w14:paraId="36CF9959" w14:textId="77777777" w:rsidR="008E401B" w:rsidRPr="00F65259" w:rsidRDefault="008E401B" w:rsidP="008E401B">
      <w:pPr>
        <w:tabs>
          <w:tab w:val="left" w:pos="600"/>
        </w:tabs>
        <w:spacing w:line="360" w:lineRule="exact"/>
        <w:jc w:val="both"/>
        <w:rPr>
          <w:b/>
          <w:sz w:val="22"/>
        </w:rPr>
      </w:pPr>
      <w:r w:rsidRPr="00F65259">
        <w:rPr>
          <w:sz w:val="22"/>
        </w:rPr>
        <w:t xml:space="preserve">Ocean County will receive bids 11:00 a.m. Tuesday, </w:t>
      </w:r>
      <w:r>
        <w:rPr>
          <w:b/>
          <w:sz w:val="22"/>
        </w:rPr>
        <w:t xml:space="preserve">April 14, </w:t>
      </w:r>
      <w:proofErr w:type="gramStart"/>
      <w:r>
        <w:rPr>
          <w:b/>
          <w:sz w:val="22"/>
        </w:rPr>
        <w:t>2026</w:t>
      </w:r>
      <w:proofErr w:type="gramEnd"/>
      <w:r w:rsidRPr="00F65259">
        <w:rPr>
          <w:sz w:val="22"/>
        </w:rPr>
        <w:t xml:space="preserve"> in the Administration Building, Toms River, NJ for </w:t>
      </w:r>
      <w:r w:rsidRPr="002D3D1D">
        <w:rPr>
          <w:b/>
          <w:sz w:val="22"/>
        </w:rPr>
        <w:t>Reconstruction and Resurfacing of Brookside Drive Phase II Outfall Replacement, Township of Toms River</w:t>
      </w:r>
      <w:r w:rsidRPr="00F65259">
        <w:rPr>
          <w:sz w:val="22"/>
        </w:rPr>
        <w:t xml:space="preserve">.  Plans and specs are available on </w:t>
      </w:r>
      <w:r>
        <w:rPr>
          <w:sz w:val="22"/>
        </w:rPr>
        <w:t xml:space="preserve">the County's </w:t>
      </w:r>
      <w:proofErr w:type="spellStart"/>
      <w:r>
        <w:rPr>
          <w:sz w:val="22"/>
        </w:rPr>
        <w:t>OpenGov</w:t>
      </w:r>
      <w:proofErr w:type="spellEnd"/>
      <w:r>
        <w:rPr>
          <w:sz w:val="22"/>
        </w:rPr>
        <w:t xml:space="preserve"> </w:t>
      </w:r>
      <w:r w:rsidRPr="00F65259">
        <w:rPr>
          <w:sz w:val="22"/>
        </w:rPr>
        <w:t>Electronic Bid Portal (</w:t>
      </w:r>
      <w:r w:rsidRPr="000C463D">
        <w:rPr>
          <w:sz w:val="22"/>
        </w:rPr>
        <w:t>https://procurement.opengov.com/portal/oceancounty</w:t>
      </w:r>
      <w:r w:rsidRPr="00F65259">
        <w:rPr>
          <w:sz w:val="22"/>
        </w:rPr>
        <w:t xml:space="preserve">).  Bidders must comply with P.L. 1975, C. 127 and 10% Surety required.  </w:t>
      </w:r>
      <w:r>
        <w:rPr>
          <w:sz w:val="22"/>
        </w:rPr>
        <w:t>Mark F. Jehnke</w:t>
      </w:r>
      <w:r w:rsidRPr="00F65259">
        <w:rPr>
          <w:sz w:val="22"/>
        </w:rPr>
        <w:t>, Ocean County Engineer.</w:t>
      </w:r>
      <w:r>
        <w:rPr>
          <w:sz w:val="22"/>
        </w:rPr>
        <w:t xml:space="preserve">  </w:t>
      </w:r>
    </w:p>
    <w:p w14:paraId="553AC2C6" w14:textId="77777777" w:rsidR="008E401B" w:rsidRDefault="008E401B" w:rsidP="008E401B">
      <w:pPr>
        <w:tabs>
          <w:tab w:val="left" w:pos="600"/>
        </w:tabs>
        <w:spacing w:line="360" w:lineRule="exact"/>
        <w:jc w:val="both"/>
        <w:rPr>
          <w:b/>
          <w:sz w:val="22"/>
        </w:rPr>
      </w:pPr>
    </w:p>
    <w:p w14:paraId="4A4EFECB" w14:textId="77777777" w:rsidR="008E401B" w:rsidRDefault="008E401B" w:rsidP="008E401B">
      <w:pPr>
        <w:tabs>
          <w:tab w:val="left" w:pos="600"/>
        </w:tabs>
        <w:spacing w:line="360" w:lineRule="exact"/>
        <w:jc w:val="both"/>
        <w:rPr>
          <w:sz w:val="22"/>
          <w:szCs w:val="22"/>
        </w:rPr>
      </w:pPr>
      <w:r w:rsidRPr="002D3D1D">
        <w:rPr>
          <w:bCs/>
          <w:sz w:val="22"/>
        </w:rPr>
        <w:t xml:space="preserve">The work to be performed under this Contract consists of replacing </w:t>
      </w:r>
      <w:r>
        <w:rPr>
          <w:bCs/>
          <w:sz w:val="22"/>
        </w:rPr>
        <w:t xml:space="preserve">four (4) </w:t>
      </w:r>
      <w:r w:rsidRPr="002D3D1D">
        <w:rPr>
          <w:bCs/>
          <w:sz w:val="22"/>
        </w:rPr>
        <w:t xml:space="preserve">existing outfall pipes and </w:t>
      </w:r>
      <w:r>
        <w:rPr>
          <w:bCs/>
          <w:sz w:val="22"/>
        </w:rPr>
        <w:t>abandoning</w:t>
      </w:r>
      <w:r w:rsidRPr="002D3D1D">
        <w:rPr>
          <w:bCs/>
          <w:sz w:val="22"/>
        </w:rPr>
        <w:t xml:space="preserve"> one (1) existing corrugated metal pipe with Controlled Low Strength Material (CLSM)</w:t>
      </w:r>
      <w:r>
        <w:rPr>
          <w:bCs/>
          <w:sz w:val="22"/>
        </w:rPr>
        <w:t xml:space="preserve"> </w:t>
      </w:r>
      <w:r w:rsidRPr="002D3D1D">
        <w:rPr>
          <w:bCs/>
          <w:sz w:val="22"/>
        </w:rPr>
        <w:t xml:space="preserve">along Brookside Drive in the Township of Toms River.  </w:t>
      </w:r>
      <w:r>
        <w:rPr>
          <w:bCs/>
          <w:sz w:val="22"/>
        </w:rPr>
        <w:t>Work also includes minor wooden</w:t>
      </w:r>
      <w:r w:rsidRPr="002D3D1D">
        <w:rPr>
          <w:bCs/>
          <w:sz w:val="22"/>
        </w:rPr>
        <w:t xml:space="preserve"> bulkhead repairs, concrete headwall, riprap stone, removing and replanting trees, and concrete sidewalk.</w:t>
      </w:r>
      <w:r>
        <w:rPr>
          <w:bCs/>
          <w:sz w:val="22"/>
        </w:rPr>
        <w:t xml:space="preserve">  </w:t>
      </w:r>
      <w:r w:rsidRPr="00E22A68">
        <w:rPr>
          <w:sz w:val="22"/>
          <w:szCs w:val="22"/>
        </w:rPr>
        <w:t>Estimated construction cost range: $0 to $1,000,000.00</w:t>
      </w:r>
    </w:p>
    <w:p w14:paraId="53919BEB" w14:textId="77777777" w:rsidR="00D76FF4" w:rsidRDefault="00D76FF4"/>
    <w:sectPr w:rsidR="00D76FF4" w:rsidSect="00D21019"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1B"/>
    <w:rsid w:val="002028E5"/>
    <w:rsid w:val="0038042E"/>
    <w:rsid w:val="004A3444"/>
    <w:rsid w:val="006B6FD5"/>
    <w:rsid w:val="007D121B"/>
    <w:rsid w:val="00896E48"/>
    <w:rsid w:val="008E401B"/>
    <w:rsid w:val="00944200"/>
    <w:rsid w:val="00D21019"/>
    <w:rsid w:val="00D7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ADF66"/>
  <w15:chartTrackingRefBased/>
  <w15:docId w15:val="{1183809D-AB97-4845-BAC8-42439BED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01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401B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01B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snapToGrid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01B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snapToGrid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01B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napToGrid/>
      <w:color w:val="2E74B5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01B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snapToGrid/>
      <w:color w:val="2E74B5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01B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01B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01B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01B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01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0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01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01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01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01B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4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01B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4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01B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4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01B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401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01B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2E74B5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01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01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796</Characters>
  <Application>Microsoft Office Word</Application>
  <DocSecurity>0</DocSecurity>
  <Lines>46</Lines>
  <Paragraphs>12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Cassidy, Jeanette</dc:creator>
  <cp:keywords/>
  <dc:description/>
  <cp:lastModifiedBy>Cassidy, Jeanette</cp:lastModifiedBy>
  <cp:revision>1</cp:revision>
  <dcterms:created xsi:type="dcterms:W3CDTF">2026-03-19T15:17:00Z</dcterms:created>
  <dcterms:modified xsi:type="dcterms:W3CDTF">2026-03-19T15:19:00Z</dcterms:modified>
</cp:coreProperties>
</file>